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3" w14:textId="49F97DC8" w:rsidR="00BC272E" w:rsidRPr="00252C2C" w:rsidRDefault="00933525">
      <w:pPr>
        <w:spacing w:line="360" w:lineRule="auto"/>
        <w:jc w:val="center"/>
        <w:rPr>
          <w:b/>
          <w:sz w:val="36"/>
          <w:szCs w:val="36"/>
        </w:rPr>
      </w:pPr>
      <w:r>
        <w:rPr>
          <w:b/>
          <w:noProof/>
          <w:sz w:val="40"/>
          <w:szCs w:val="40"/>
        </w:rPr>
        <w:drawing>
          <wp:inline distT="0" distB="0" distL="0" distR="0" wp14:anchorId="035B49F6" wp14:editId="2ED98159">
            <wp:extent cx="5413248" cy="6766560"/>
            <wp:effectExtent l="152400" t="152400" r="359410" b="358140"/>
            <wp:docPr id="44004624" name="Imagem 1" descr="Diagrama, Tex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04624" name="Imagem 1" descr="Diagrama, Texto&#10;&#10;O conteúdo gerado por IA pode estar incorreto."/>
                    <pic:cNvPicPr/>
                  </pic:nvPicPr>
                  <pic:blipFill>
                    <a:blip r:embed="rId5">
                      <a:extLst>
                        <a:ext uri="{28A0092B-C50C-407E-A947-70E740481C1C}">
                          <a14:useLocalDpi xmlns:a14="http://schemas.microsoft.com/office/drawing/2010/main" val="0"/>
                        </a:ext>
                      </a:extLst>
                    </a:blip>
                    <a:stretch>
                      <a:fillRect/>
                    </a:stretch>
                  </pic:blipFill>
                  <pic:spPr>
                    <a:xfrm>
                      <a:off x="0" y="0"/>
                      <a:ext cx="5424372" cy="6780465"/>
                    </a:xfrm>
                    <a:prstGeom prst="rect">
                      <a:avLst/>
                    </a:prstGeom>
                    <a:ln>
                      <a:noFill/>
                    </a:ln>
                    <a:effectLst>
                      <a:outerShdw blurRad="292100" dist="139700" dir="2700000" algn="tl" rotWithShape="0">
                        <a:srgbClr val="333333">
                          <a:alpha val="65000"/>
                        </a:srgbClr>
                      </a:outerShdw>
                    </a:effectLst>
                  </pic:spPr>
                </pic:pic>
              </a:graphicData>
            </a:graphic>
          </wp:inline>
        </w:drawing>
      </w:r>
      <w:r w:rsidR="00252C2C" w:rsidRPr="00430D1A">
        <w:rPr>
          <w:b/>
          <w:sz w:val="40"/>
          <w:szCs w:val="40"/>
        </w:rPr>
        <w:t xml:space="preserve"> </w:t>
      </w:r>
      <w:r w:rsidR="00252C2C" w:rsidRPr="00430D1A">
        <w:rPr>
          <w:b/>
          <w:sz w:val="40"/>
          <w:szCs w:val="40"/>
        </w:rPr>
        <w:br/>
      </w:r>
      <w:r w:rsidR="00252C2C" w:rsidRPr="00252C2C">
        <w:rPr>
          <w:b/>
          <w:sz w:val="36"/>
          <w:szCs w:val="36"/>
        </w:rPr>
        <w:t>Katy Perry anuncia shows de sua nova turnê mundial em Curitiba e Brasília</w:t>
      </w:r>
    </w:p>
    <w:p w14:paraId="00000004" w14:textId="77777777" w:rsidR="00BC272E" w:rsidRDefault="00000000">
      <w:pPr>
        <w:spacing w:line="360" w:lineRule="auto"/>
        <w:jc w:val="center"/>
        <w:rPr>
          <w:b/>
          <w:sz w:val="28"/>
          <w:szCs w:val="28"/>
        </w:rPr>
      </w:pPr>
      <w:r>
        <w:rPr>
          <w:b/>
          <w:sz w:val="28"/>
          <w:szCs w:val="28"/>
        </w:rPr>
        <w:t xml:space="preserve">Ingressos para as apresentações em setembro estarão disponíveis em </w:t>
      </w:r>
      <w:hyperlink r:id="rId6">
        <w:r w:rsidR="00BC272E">
          <w:rPr>
            <w:b/>
            <w:color w:val="1155CC"/>
            <w:sz w:val="28"/>
            <w:szCs w:val="28"/>
            <w:u w:val="single"/>
          </w:rPr>
          <w:t>www.livepass.com.br</w:t>
        </w:r>
      </w:hyperlink>
      <w:r>
        <w:rPr>
          <w:b/>
          <w:sz w:val="28"/>
          <w:szCs w:val="28"/>
        </w:rPr>
        <w:t xml:space="preserve"> a partir de 6 de junho para o público em geral. </w:t>
      </w:r>
    </w:p>
    <w:p w14:paraId="00000005" w14:textId="77777777" w:rsidR="00BC272E" w:rsidRDefault="00000000">
      <w:pPr>
        <w:spacing w:line="360" w:lineRule="auto"/>
        <w:jc w:val="center"/>
        <w:rPr>
          <w:b/>
          <w:sz w:val="28"/>
          <w:szCs w:val="28"/>
        </w:rPr>
      </w:pPr>
      <w:r>
        <w:rPr>
          <w:b/>
          <w:sz w:val="28"/>
          <w:szCs w:val="28"/>
        </w:rPr>
        <w:t>Haverá pré-venda exclusiva para clientes Santander a partir de 4 de junho.</w:t>
      </w:r>
    </w:p>
    <w:p w14:paraId="00000006" w14:textId="77777777" w:rsidR="00BC272E" w:rsidRDefault="00BC272E"/>
    <w:p w14:paraId="00000007" w14:textId="77777777" w:rsidR="00BC272E" w:rsidRDefault="00000000">
      <w:pPr>
        <w:spacing w:line="360" w:lineRule="auto"/>
        <w:jc w:val="both"/>
      </w:pPr>
      <w:r>
        <w:lastRenderedPageBreak/>
        <w:t xml:space="preserve">Uma das artistas mais bem-sucedidas de todos os tempos, </w:t>
      </w:r>
      <w:r>
        <w:rPr>
          <w:b/>
        </w:rPr>
        <w:t>Katy Perry</w:t>
      </w:r>
      <w:r>
        <w:t xml:space="preserve"> trará sua nova turnê mundial, </w:t>
      </w:r>
      <w:r>
        <w:rPr>
          <w:i/>
        </w:rPr>
        <w:t xml:space="preserve">The </w:t>
      </w:r>
      <w:proofErr w:type="spellStart"/>
      <w:r>
        <w:rPr>
          <w:i/>
        </w:rPr>
        <w:t>Lifetimes</w:t>
      </w:r>
      <w:proofErr w:type="spellEnd"/>
      <w:r>
        <w:rPr>
          <w:i/>
        </w:rPr>
        <w:t xml:space="preserve"> Tour</w:t>
      </w:r>
      <w:r>
        <w:t xml:space="preserve">, ao </w:t>
      </w:r>
      <w:r>
        <w:rPr>
          <w:b/>
        </w:rPr>
        <w:t>Brasil</w:t>
      </w:r>
      <w:r>
        <w:t xml:space="preserve">. As apresentações acontecerão em </w:t>
      </w:r>
      <w:r>
        <w:rPr>
          <w:b/>
        </w:rPr>
        <w:t>Curitiba</w:t>
      </w:r>
      <w:r>
        <w:t xml:space="preserve">, no dia </w:t>
      </w:r>
      <w:r>
        <w:rPr>
          <w:b/>
        </w:rPr>
        <w:t>16 de setembro</w:t>
      </w:r>
      <w:r>
        <w:t xml:space="preserve">, terça-feira, na </w:t>
      </w:r>
      <w:proofErr w:type="spellStart"/>
      <w:r>
        <w:rPr>
          <w:b/>
        </w:rPr>
        <w:t>Ligga</w:t>
      </w:r>
      <w:proofErr w:type="spellEnd"/>
      <w:r>
        <w:rPr>
          <w:b/>
        </w:rPr>
        <w:t xml:space="preserve"> Arena</w:t>
      </w:r>
      <w:r>
        <w:t xml:space="preserve">, e em </w:t>
      </w:r>
      <w:r>
        <w:rPr>
          <w:b/>
        </w:rPr>
        <w:t>Brasília</w:t>
      </w:r>
      <w:r>
        <w:t xml:space="preserve">, no dia </w:t>
      </w:r>
      <w:r>
        <w:rPr>
          <w:b/>
        </w:rPr>
        <w:t>19 de setembro</w:t>
      </w:r>
      <w:r>
        <w:t xml:space="preserve">, sexta-feira, na </w:t>
      </w:r>
      <w:r>
        <w:rPr>
          <w:b/>
        </w:rPr>
        <w:t>Arena BRB Mané Garrincha</w:t>
      </w:r>
      <w:r>
        <w:t xml:space="preserve">. Os shows são uma realização da </w:t>
      </w:r>
      <w:r>
        <w:rPr>
          <w:b/>
        </w:rPr>
        <w:t>Move Concerts</w:t>
      </w:r>
      <w:r>
        <w:t xml:space="preserve"> e apresentados por </w:t>
      </w:r>
      <w:r>
        <w:rPr>
          <w:b/>
        </w:rPr>
        <w:t>Santander Brasil</w:t>
      </w:r>
      <w:r>
        <w:t>.</w:t>
      </w:r>
    </w:p>
    <w:p w14:paraId="00000008" w14:textId="77777777" w:rsidR="00BC272E" w:rsidRDefault="00000000">
      <w:pPr>
        <w:spacing w:line="360" w:lineRule="auto"/>
        <w:jc w:val="both"/>
      </w:pPr>
      <w:r>
        <w:t xml:space="preserve">Os ingressos estarão disponíveis em </w:t>
      </w:r>
      <w:r w:rsidRPr="003150E8">
        <w:rPr>
          <w:bCs/>
        </w:rPr>
        <w:t xml:space="preserve">pré-venda exclusiva para clientes Santander com cartões Private e </w:t>
      </w:r>
      <w:proofErr w:type="spellStart"/>
      <w:r w:rsidRPr="003150E8">
        <w:rPr>
          <w:bCs/>
        </w:rPr>
        <w:t>Select</w:t>
      </w:r>
      <w:proofErr w:type="spellEnd"/>
      <w:r>
        <w:t xml:space="preserve"> entre </w:t>
      </w:r>
      <w:r>
        <w:rPr>
          <w:b/>
        </w:rPr>
        <w:t>4 de junho</w:t>
      </w:r>
      <w:r>
        <w:t xml:space="preserve"> e </w:t>
      </w:r>
      <w:r>
        <w:rPr>
          <w:b/>
        </w:rPr>
        <w:t>5 de junho</w:t>
      </w:r>
      <w:r>
        <w:t xml:space="preserve">, para </w:t>
      </w:r>
      <w:r w:rsidRPr="003150E8">
        <w:rPr>
          <w:bCs/>
        </w:rPr>
        <w:t>demais clientes Santander</w:t>
      </w:r>
      <w:r>
        <w:t xml:space="preserve"> entre </w:t>
      </w:r>
      <w:r>
        <w:rPr>
          <w:b/>
        </w:rPr>
        <w:t xml:space="preserve">5 de junho </w:t>
      </w:r>
      <w:r>
        <w:t xml:space="preserve">e </w:t>
      </w:r>
      <w:r>
        <w:rPr>
          <w:b/>
        </w:rPr>
        <w:t>6 de junho</w:t>
      </w:r>
      <w:r>
        <w:t xml:space="preserve">, e para o público geral a partir de </w:t>
      </w:r>
      <w:r>
        <w:rPr>
          <w:b/>
        </w:rPr>
        <w:t>6 de junho</w:t>
      </w:r>
      <w:r>
        <w:t xml:space="preserve">, por meio da </w:t>
      </w:r>
      <w:hyperlink r:id="rId7">
        <w:proofErr w:type="spellStart"/>
        <w:r w:rsidR="00BC272E">
          <w:rPr>
            <w:color w:val="1155CC"/>
            <w:u w:val="single"/>
          </w:rPr>
          <w:t>Livepass</w:t>
        </w:r>
        <w:proofErr w:type="spellEnd"/>
      </w:hyperlink>
      <w:r>
        <w:t xml:space="preserve">. Confira todas as informações no </w:t>
      </w:r>
      <w:r>
        <w:rPr>
          <w:b/>
        </w:rPr>
        <w:t xml:space="preserve">serviço </w:t>
      </w:r>
      <w:r>
        <w:t>abaixo.</w:t>
      </w:r>
    </w:p>
    <w:p w14:paraId="00000009" w14:textId="77777777" w:rsidR="00BC272E" w:rsidRDefault="00000000">
      <w:pPr>
        <w:spacing w:line="360" w:lineRule="auto"/>
        <w:jc w:val="both"/>
      </w:pPr>
      <w:r>
        <w:t xml:space="preserve">Considerada uma das maiores estrelas da música pop na atualidade, </w:t>
      </w:r>
      <w:r>
        <w:rPr>
          <w:b/>
        </w:rPr>
        <w:t>Katy Perry</w:t>
      </w:r>
      <w:r>
        <w:t xml:space="preserve"> também foi confirmada como </w:t>
      </w:r>
      <w:proofErr w:type="spellStart"/>
      <w:r>
        <w:t>headliner</w:t>
      </w:r>
      <w:proofErr w:type="spellEnd"/>
      <w:r>
        <w:t xml:space="preserve"> do The Town, que acontece em </w:t>
      </w:r>
      <w:r>
        <w:rPr>
          <w:b/>
        </w:rPr>
        <w:t>São Paulo</w:t>
      </w:r>
      <w:r>
        <w:t xml:space="preserve">, no dia </w:t>
      </w:r>
      <w:r>
        <w:rPr>
          <w:b/>
        </w:rPr>
        <w:t>14 de setembro</w:t>
      </w:r>
      <w:r>
        <w:t>, domingo.</w:t>
      </w:r>
    </w:p>
    <w:p w14:paraId="0000000A" w14:textId="77777777" w:rsidR="00BC272E" w:rsidRDefault="00000000">
      <w:pPr>
        <w:spacing w:line="360" w:lineRule="auto"/>
        <w:jc w:val="both"/>
      </w:pPr>
      <w:r>
        <w:rPr>
          <w:i/>
        </w:rPr>
        <w:t>“Quando digo que vou ao Brasil, não estou falando só do Rio e de São Paulo! Mal posso esperar para ver vocês em breve na THE LIFETIMES TOUR, Brasília e Curitiba! Vai ser uma festa!”</w:t>
      </w:r>
      <w:r>
        <w:t xml:space="preserve">, comenta </w:t>
      </w:r>
      <w:r w:rsidRPr="00050697">
        <w:rPr>
          <w:b/>
          <w:bCs/>
        </w:rPr>
        <w:t>Katy</w:t>
      </w:r>
      <w:r>
        <w:t>.</w:t>
      </w:r>
    </w:p>
    <w:p w14:paraId="0000000C" w14:textId="77777777" w:rsidR="00BC272E" w:rsidRDefault="00000000">
      <w:pPr>
        <w:spacing w:line="360" w:lineRule="auto"/>
        <w:jc w:val="both"/>
        <w:rPr>
          <w:b/>
        </w:rPr>
      </w:pPr>
      <w:r>
        <w:rPr>
          <w:b/>
        </w:rPr>
        <w:t>THE LIFETIMES TOUR</w:t>
      </w:r>
    </w:p>
    <w:p w14:paraId="0000000D" w14:textId="59178C63" w:rsidR="00BC272E" w:rsidRDefault="00000000">
      <w:pPr>
        <w:spacing w:line="360" w:lineRule="auto"/>
        <w:jc w:val="both"/>
      </w:pPr>
      <w:r>
        <w:t xml:space="preserve">A </w:t>
      </w:r>
      <w:r>
        <w:rPr>
          <w:b/>
        </w:rPr>
        <w:t xml:space="preserve">The </w:t>
      </w:r>
      <w:proofErr w:type="spellStart"/>
      <w:r>
        <w:rPr>
          <w:b/>
        </w:rPr>
        <w:t>Lifetimes</w:t>
      </w:r>
      <w:proofErr w:type="spellEnd"/>
      <w:r>
        <w:rPr>
          <w:b/>
        </w:rPr>
        <w:t xml:space="preserve"> Tour </w:t>
      </w:r>
      <w:r>
        <w:t xml:space="preserve">é a quinta turnê mundial de </w:t>
      </w:r>
      <w:r>
        <w:rPr>
          <w:b/>
        </w:rPr>
        <w:t>Katy Perry</w:t>
      </w:r>
      <w:r>
        <w:t xml:space="preserve"> e começou no dia </w:t>
      </w:r>
      <w:r w:rsidRPr="003150E8">
        <w:rPr>
          <w:bCs/>
        </w:rPr>
        <w:t>23 de abril</w:t>
      </w:r>
      <w:r w:rsidR="003150E8">
        <w:rPr>
          <w:bCs/>
        </w:rPr>
        <w:t xml:space="preserve"> </w:t>
      </w:r>
      <w:r w:rsidRPr="003150E8">
        <w:rPr>
          <w:bCs/>
        </w:rPr>
        <w:t xml:space="preserve">com um show esgotado na Cidade do México. </w:t>
      </w:r>
      <w:r>
        <w:t xml:space="preserve">Anunciada em </w:t>
      </w:r>
      <w:r w:rsidRPr="003150E8">
        <w:rPr>
          <w:bCs/>
        </w:rPr>
        <w:t>setembro de 2024</w:t>
      </w:r>
      <w:r>
        <w:t xml:space="preserve">, a turnê promove </w:t>
      </w:r>
      <w:r w:rsidRPr="003150E8">
        <w:rPr>
          <w:b/>
          <w:bCs/>
        </w:rPr>
        <w:t>seu sexto álbum de estúdio, 143</w:t>
      </w:r>
      <w:r>
        <w:t xml:space="preserve">. Esta é sua primeira turnê mundial desde </w:t>
      </w:r>
      <w:proofErr w:type="spellStart"/>
      <w:r w:rsidRPr="003150E8">
        <w:rPr>
          <w:i/>
          <w:iCs/>
        </w:rPr>
        <w:t>Witness</w:t>
      </w:r>
      <w:proofErr w:type="spellEnd"/>
      <w:r w:rsidRPr="003150E8">
        <w:rPr>
          <w:i/>
          <w:iCs/>
        </w:rPr>
        <w:t>: The Tour</w:t>
      </w:r>
      <w:r>
        <w:t xml:space="preserve"> (2017-2018) e marca seu retorno aos palcos internacionais após um período de dois anos, durante o qual realizou a residência </w:t>
      </w:r>
      <w:r w:rsidRPr="003150E8">
        <w:rPr>
          <w:bCs/>
        </w:rPr>
        <w:t xml:space="preserve">Play em </w:t>
      </w:r>
      <w:proofErr w:type="spellStart"/>
      <w:r w:rsidRPr="003150E8">
        <w:rPr>
          <w:bCs/>
        </w:rPr>
        <w:t>Las</w:t>
      </w:r>
      <w:proofErr w:type="spellEnd"/>
      <w:r w:rsidRPr="003150E8">
        <w:rPr>
          <w:bCs/>
        </w:rPr>
        <w:t xml:space="preserve"> Vegas.</w:t>
      </w:r>
    </w:p>
    <w:p w14:paraId="0000000E" w14:textId="77777777" w:rsidR="00BC272E" w:rsidRDefault="00000000">
      <w:pPr>
        <w:spacing w:line="360" w:lineRule="auto"/>
        <w:jc w:val="both"/>
      </w:pPr>
      <w:r>
        <w:t xml:space="preserve">Reconhecida por suas performances espetaculares, </w:t>
      </w:r>
      <w:r w:rsidRPr="003150E8">
        <w:rPr>
          <w:bCs/>
          <w:i/>
          <w:iCs/>
        </w:rPr>
        <w:t xml:space="preserve">The </w:t>
      </w:r>
      <w:proofErr w:type="spellStart"/>
      <w:r w:rsidRPr="003150E8">
        <w:rPr>
          <w:bCs/>
          <w:i/>
          <w:iCs/>
        </w:rPr>
        <w:t>Lifetimes</w:t>
      </w:r>
      <w:proofErr w:type="spellEnd"/>
      <w:r w:rsidRPr="003150E8">
        <w:rPr>
          <w:bCs/>
          <w:i/>
          <w:iCs/>
        </w:rPr>
        <w:t xml:space="preserve"> Tour</w:t>
      </w:r>
      <w:r>
        <w:t xml:space="preserve"> promete ser uma celebração ousada e envolvente do pop que conquistou os fãs ao redor do mundo. Segundo a cantora, o show estará repleto de hinos provocativos e dançantes, seguindo a linha de seu novo álbum, que resgata sua energia vibrante e contagiante.</w:t>
      </w:r>
    </w:p>
    <w:p w14:paraId="0000000F" w14:textId="77777777" w:rsidR="00BC272E" w:rsidRDefault="00000000">
      <w:pPr>
        <w:spacing w:line="360" w:lineRule="auto"/>
        <w:jc w:val="both"/>
      </w:pPr>
      <w:r>
        <w:t xml:space="preserve">No recente </w:t>
      </w:r>
      <w:proofErr w:type="spellStart"/>
      <w:r w:rsidRPr="003150E8">
        <w:rPr>
          <w:bCs/>
        </w:rPr>
        <w:t>Video</w:t>
      </w:r>
      <w:proofErr w:type="spellEnd"/>
      <w:r w:rsidRPr="003150E8">
        <w:rPr>
          <w:bCs/>
        </w:rPr>
        <w:t xml:space="preserve"> Music Awards</w:t>
      </w:r>
      <w:r>
        <w:t xml:space="preserve">, onde foi homenageada com o prestigiado </w:t>
      </w:r>
      <w:r>
        <w:rPr>
          <w:b/>
        </w:rPr>
        <w:t xml:space="preserve">Vanguard </w:t>
      </w:r>
      <w:proofErr w:type="spellStart"/>
      <w:r>
        <w:rPr>
          <w:b/>
        </w:rPr>
        <w:t>Award</w:t>
      </w:r>
      <w:proofErr w:type="spellEnd"/>
      <w:r>
        <w:t xml:space="preserve">, em reconhecimento ao seu impacto nos videoclipes e na cultura pop, </w:t>
      </w:r>
      <w:r>
        <w:rPr>
          <w:b/>
        </w:rPr>
        <w:t xml:space="preserve">Katy Perry </w:t>
      </w:r>
      <w:r>
        <w:t>entregou uma apresentação que impressionou espectadores do mundo inteiro.</w:t>
      </w:r>
    </w:p>
    <w:p w14:paraId="00000010" w14:textId="77777777" w:rsidR="00BC272E" w:rsidRDefault="00000000">
      <w:pPr>
        <w:spacing w:line="360" w:lineRule="auto"/>
        <w:jc w:val="both"/>
      </w:pPr>
      <w:r>
        <w:t xml:space="preserve">Após passar pelo </w:t>
      </w:r>
      <w:r>
        <w:rPr>
          <w:b/>
        </w:rPr>
        <w:t>México</w:t>
      </w:r>
      <w:r>
        <w:t xml:space="preserve">, a </w:t>
      </w:r>
      <w:r>
        <w:rPr>
          <w:b/>
        </w:rPr>
        <w:t xml:space="preserve">The </w:t>
      </w:r>
      <w:proofErr w:type="spellStart"/>
      <w:r>
        <w:rPr>
          <w:b/>
        </w:rPr>
        <w:t>Lifetimes</w:t>
      </w:r>
      <w:proofErr w:type="spellEnd"/>
      <w:r>
        <w:rPr>
          <w:b/>
        </w:rPr>
        <w:t xml:space="preserve"> Tour</w:t>
      </w:r>
      <w:r>
        <w:t xml:space="preserve"> seguirá para diversas cidades dos </w:t>
      </w:r>
      <w:r>
        <w:rPr>
          <w:b/>
        </w:rPr>
        <w:t>Estados Unidos</w:t>
      </w:r>
      <w:r>
        <w:t xml:space="preserve">, passará pela </w:t>
      </w:r>
      <w:r>
        <w:rPr>
          <w:b/>
        </w:rPr>
        <w:t>Austrália</w:t>
      </w:r>
      <w:r>
        <w:t xml:space="preserve">, retornará aos </w:t>
      </w:r>
      <w:r>
        <w:rPr>
          <w:b/>
        </w:rPr>
        <w:t>EUA e Canadá</w:t>
      </w:r>
      <w:r>
        <w:t xml:space="preserve">, e depois chegará à </w:t>
      </w:r>
      <w:r>
        <w:rPr>
          <w:b/>
        </w:rPr>
        <w:t>América do Sul</w:t>
      </w:r>
      <w:r>
        <w:t xml:space="preserve">, onde tem datas confirmadas no </w:t>
      </w:r>
      <w:r>
        <w:rPr>
          <w:b/>
        </w:rPr>
        <w:t>Chile, Argentina e Brasil</w:t>
      </w:r>
      <w:r>
        <w:t xml:space="preserve">. Somente após essa etapa, a turnê seguirá para o </w:t>
      </w:r>
      <w:r>
        <w:rPr>
          <w:b/>
        </w:rPr>
        <w:t>Reino Unido e Europa</w:t>
      </w:r>
      <w:r>
        <w:t>.</w:t>
      </w:r>
    </w:p>
    <w:p w14:paraId="00000011" w14:textId="77777777" w:rsidR="00BC272E" w:rsidRDefault="00000000">
      <w:pPr>
        <w:spacing w:line="360" w:lineRule="auto"/>
        <w:jc w:val="both"/>
      </w:pPr>
      <w:r>
        <w:lastRenderedPageBreak/>
        <w:t xml:space="preserve">Em uma entrevista recente, </w:t>
      </w:r>
      <w:r>
        <w:rPr>
          <w:b/>
        </w:rPr>
        <w:t>Katy Perry</w:t>
      </w:r>
      <w:r>
        <w:t xml:space="preserve"> revelou que os fãs podem esperar um setlist especial. Além de grandes sucessos como </w:t>
      </w:r>
      <w:proofErr w:type="spellStart"/>
      <w:r>
        <w:rPr>
          <w:i/>
        </w:rPr>
        <w:t>Teenage</w:t>
      </w:r>
      <w:proofErr w:type="spellEnd"/>
      <w:r>
        <w:rPr>
          <w:i/>
        </w:rPr>
        <w:t xml:space="preserve"> Dream</w:t>
      </w:r>
      <w:r>
        <w:t xml:space="preserve">, </w:t>
      </w:r>
      <w:r>
        <w:rPr>
          <w:i/>
        </w:rPr>
        <w:t xml:space="preserve">California </w:t>
      </w:r>
      <w:proofErr w:type="spellStart"/>
      <w:r>
        <w:rPr>
          <w:i/>
        </w:rPr>
        <w:t>Gurls</w:t>
      </w:r>
      <w:proofErr w:type="spellEnd"/>
      <w:r>
        <w:t xml:space="preserve"> e </w:t>
      </w:r>
      <w:proofErr w:type="spellStart"/>
      <w:r>
        <w:rPr>
          <w:i/>
        </w:rPr>
        <w:t>Dark</w:t>
      </w:r>
      <w:proofErr w:type="spellEnd"/>
      <w:r>
        <w:rPr>
          <w:i/>
        </w:rPr>
        <w:t xml:space="preserve"> Horse</w:t>
      </w:r>
      <w:r>
        <w:t>, a cantora promete incluir faixas inéditas e músicas raras que nunca foram apresentadas ao vivo. A etapa norte-americana conta com 25 datas confirmadas, entre maio e agosto, antes da artista seguir para outras regiões.</w:t>
      </w:r>
    </w:p>
    <w:p w14:paraId="00000013" w14:textId="77777777" w:rsidR="00BC272E" w:rsidRDefault="00000000">
      <w:pPr>
        <w:spacing w:line="360" w:lineRule="auto"/>
        <w:jc w:val="both"/>
        <w:rPr>
          <w:b/>
        </w:rPr>
      </w:pPr>
      <w:r>
        <w:rPr>
          <w:b/>
        </w:rPr>
        <w:t>SOBRE KATY PERRY</w:t>
      </w:r>
    </w:p>
    <w:p w14:paraId="00000014" w14:textId="13CFDB4F" w:rsidR="00BC272E" w:rsidRDefault="00000000">
      <w:pPr>
        <w:spacing w:line="360" w:lineRule="auto"/>
        <w:jc w:val="both"/>
      </w:pPr>
      <w:r>
        <w:t xml:space="preserve">Desde sua estreia pela </w:t>
      </w:r>
      <w:r w:rsidRPr="003150E8">
        <w:rPr>
          <w:bCs/>
        </w:rPr>
        <w:t>Capitol Records</w:t>
      </w:r>
      <w:r>
        <w:t xml:space="preserve"> em 2008 com </w:t>
      </w:r>
      <w:proofErr w:type="spellStart"/>
      <w:r w:rsidRPr="003150E8">
        <w:rPr>
          <w:b/>
          <w:bCs/>
          <w:i/>
          <w:iCs/>
        </w:rPr>
        <w:t>One</w:t>
      </w:r>
      <w:proofErr w:type="spellEnd"/>
      <w:r w:rsidRPr="003150E8">
        <w:rPr>
          <w:b/>
          <w:bCs/>
          <w:i/>
          <w:iCs/>
        </w:rPr>
        <w:t xml:space="preserve"> </w:t>
      </w:r>
      <w:proofErr w:type="spellStart"/>
      <w:r w:rsidRPr="003150E8">
        <w:rPr>
          <w:b/>
          <w:bCs/>
          <w:i/>
          <w:iCs/>
        </w:rPr>
        <w:t>of</w:t>
      </w:r>
      <w:proofErr w:type="spellEnd"/>
      <w:r w:rsidRPr="003150E8">
        <w:rPr>
          <w:b/>
          <w:bCs/>
          <w:i/>
          <w:iCs/>
        </w:rPr>
        <w:t xml:space="preserve"> </w:t>
      </w:r>
      <w:proofErr w:type="spellStart"/>
      <w:r w:rsidRPr="003150E8">
        <w:rPr>
          <w:b/>
          <w:bCs/>
          <w:i/>
          <w:iCs/>
        </w:rPr>
        <w:t>the</w:t>
      </w:r>
      <w:proofErr w:type="spellEnd"/>
      <w:r w:rsidRPr="003150E8">
        <w:rPr>
          <w:b/>
          <w:bCs/>
          <w:i/>
          <w:iCs/>
        </w:rPr>
        <w:t xml:space="preserve"> Boys</w:t>
      </w:r>
      <w:r>
        <w:t xml:space="preserve">, </w:t>
      </w:r>
      <w:r>
        <w:rPr>
          <w:b/>
        </w:rPr>
        <w:t>Katy Perry</w:t>
      </w:r>
      <w:r>
        <w:t xml:space="preserve"> acumulou mais de </w:t>
      </w:r>
      <w:r>
        <w:rPr>
          <w:b/>
        </w:rPr>
        <w:t xml:space="preserve">115 bilhões de </w:t>
      </w:r>
      <w:proofErr w:type="spellStart"/>
      <w:r>
        <w:rPr>
          <w:b/>
        </w:rPr>
        <w:t>streams</w:t>
      </w:r>
      <w:proofErr w:type="spellEnd"/>
      <w:r>
        <w:t xml:space="preserve"> e vendeu mais de </w:t>
      </w:r>
      <w:r>
        <w:rPr>
          <w:b/>
        </w:rPr>
        <w:t xml:space="preserve">70 milhões </w:t>
      </w:r>
      <w:r w:rsidRPr="003150E8">
        <w:rPr>
          <w:bCs/>
        </w:rPr>
        <w:t>de álbuns</w:t>
      </w:r>
      <w:r>
        <w:t xml:space="preserve"> e </w:t>
      </w:r>
      <w:r>
        <w:rPr>
          <w:b/>
        </w:rPr>
        <w:t xml:space="preserve">143 milhões </w:t>
      </w:r>
      <w:r w:rsidRPr="003150E8">
        <w:rPr>
          <w:bCs/>
        </w:rPr>
        <w:t>de faixas</w:t>
      </w:r>
      <w:r>
        <w:t xml:space="preserve"> mundialmente. Ela é a artista feminina </w:t>
      </w:r>
      <w:r w:rsidRPr="003150E8">
        <w:rPr>
          <w:bCs/>
        </w:rPr>
        <w:t>mais vendida na história da Capitol</w:t>
      </w:r>
      <w:r>
        <w:t xml:space="preserve"> e uma das doze artistas a ultrapassar </w:t>
      </w:r>
      <w:r>
        <w:rPr>
          <w:b/>
        </w:rPr>
        <w:t xml:space="preserve">100 milhões </w:t>
      </w:r>
      <w:r w:rsidRPr="003150E8">
        <w:rPr>
          <w:bCs/>
        </w:rPr>
        <w:t>de unidades certificadas</w:t>
      </w:r>
      <w:r>
        <w:t xml:space="preserve"> com singles solo. Em </w:t>
      </w:r>
      <w:r>
        <w:rPr>
          <w:b/>
        </w:rPr>
        <w:t>2015</w:t>
      </w:r>
      <w:r>
        <w:t xml:space="preserve">, tornou-se a </w:t>
      </w:r>
      <w:r w:rsidRPr="003150E8">
        <w:rPr>
          <w:bCs/>
        </w:rPr>
        <w:t>primeira artista da Capitol Records</w:t>
      </w:r>
      <w:r>
        <w:t xml:space="preserve"> a conquistar </w:t>
      </w:r>
      <w:r>
        <w:rPr>
          <w:b/>
        </w:rPr>
        <w:t xml:space="preserve">10 milhões </w:t>
      </w:r>
      <w:r w:rsidRPr="003150E8">
        <w:rPr>
          <w:bCs/>
        </w:rPr>
        <w:t>de unidades certificadas pela RIAA</w:t>
      </w:r>
      <w:r>
        <w:t xml:space="preserve"> com um único single.</w:t>
      </w:r>
    </w:p>
    <w:p w14:paraId="00000015" w14:textId="5B326251" w:rsidR="00BC272E" w:rsidRDefault="00000000">
      <w:pPr>
        <w:spacing w:line="360" w:lineRule="auto"/>
        <w:jc w:val="both"/>
      </w:pPr>
      <w:r>
        <w:rPr>
          <w:b/>
        </w:rPr>
        <w:t>Katy Perry</w:t>
      </w:r>
      <w:r>
        <w:t xml:space="preserve"> também foi a </w:t>
      </w:r>
      <w:r w:rsidRPr="003150E8">
        <w:rPr>
          <w:bCs/>
        </w:rPr>
        <w:t>primeira artista na história da RIAA</w:t>
      </w:r>
      <w:r>
        <w:t xml:space="preserve"> a obter </w:t>
      </w:r>
      <w:r>
        <w:rPr>
          <w:b/>
        </w:rPr>
        <w:t>três singles Diamond</w:t>
      </w:r>
      <w:r>
        <w:t>, com "</w:t>
      </w:r>
      <w:proofErr w:type="spellStart"/>
      <w:r>
        <w:t>Firework</w:t>
      </w:r>
      <w:proofErr w:type="spellEnd"/>
      <w:r>
        <w:t>", "</w:t>
      </w:r>
      <w:proofErr w:type="spellStart"/>
      <w:r>
        <w:t>Dark</w:t>
      </w:r>
      <w:proofErr w:type="spellEnd"/>
      <w:r>
        <w:t xml:space="preserve"> Horse" e "</w:t>
      </w:r>
      <w:proofErr w:type="spellStart"/>
      <w:r>
        <w:t>Roar</w:t>
      </w:r>
      <w:proofErr w:type="spellEnd"/>
      <w:r>
        <w:t xml:space="preserve">". Desde então, adicionou outros títulos a sua coleção, incluindo "California </w:t>
      </w:r>
      <w:proofErr w:type="spellStart"/>
      <w:r>
        <w:t>Gurls</w:t>
      </w:r>
      <w:proofErr w:type="spellEnd"/>
      <w:r>
        <w:t xml:space="preserve">" (feat. </w:t>
      </w:r>
      <w:r w:rsidRPr="003150E8">
        <w:rPr>
          <w:bCs/>
        </w:rPr>
        <w:t>Snoop Dogg</w:t>
      </w:r>
      <w:r>
        <w:t xml:space="preserve">), "E.T." e tanto o </w:t>
      </w:r>
      <w:r w:rsidRPr="003150E8">
        <w:rPr>
          <w:bCs/>
        </w:rPr>
        <w:t>single quanto o álbum</w:t>
      </w:r>
      <w:r>
        <w:rPr>
          <w:b/>
        </w:rPr>
        <w:t xml:space="preserve"> </w:t>
      </w:r>
      <w:proofErr w:type="spellStart"/>
      <w:r w:rsidRPr="003150E8">
        <w:rPr>
          <w:b/>
          <w:i/>
          <w:iCs/>
        </w:rPr>
        <w:t>Teenage</w:t>
      </w:r>
      <w:proofErr w:type="spellEnd"/>
      <w:r w:rsidRPr="003150E8">
        <w:rPr>
          <w:b/>
          <w:i/>
          <w:iCs/>
        </w:rPr>
        <w:t xml:space="preserve"> Dream</w:t>
      </w:r>
      <w:r>
        <w:rPr>
          <w:b/>
        </w:rPr>
        <w:t>,</w:t>
      </w:r>
      <w:r>
        <w:t xml:space="preserve"> todos certificados como Diamond.</w:t>
      </w:r>
    </w:p>
    <w:p w14:paraId="00000016" w14:textId="713A0CE9" w:rsidR="00BC272E" w:rsidRDefault="00000000">
      <w:pPr>
        <w:spacing w:line="360" w:lineRule="auto"/>
        <w:jc w:val="both"/>
      </w:pPr>
      <w:r>
        <w:t>O disco "</w:t>
      </w:r>
      <w:proofErr w:type="spellStart"/>
      <w:r>
        <w:t>One</w:t>
      </w:r>
      <w:proofErr w:type="spellEnd"/>
      <w:r>
        <w:t xml:space="preserve"> </w:t>
      </w:r>
      <w:proofErr w:type="spellStart"/>
      <w:r>
        <w:t>of</w:t>
      </w:r>
      <w:proofErr w:type="spellEnd"/>
      <w:r>
        <w:t xml:space="preserve"> </w:t>
      </w:r>
      <w:proofErr w:type="spellStart"/>
      <w:r>
        <w:t>the</w:t>
      </w:r>
      <w:proofErr w:type="spellEnd"/>
      <w:r>
        <w:t xml:space="preserve"> Boys" foi </w:t>
      </w:r>
      <w:r>
        <w:rPr>
          <w:b/>
        </w:rPr>
        <w:t>3x Platinum</w:t>
      </w:r>
      <w:r>
        <w:t xml:space="preserve">, contendo os sucessos "I </w:t>
      </w:r>
      <w:proofErr w:type="spellStart"/>
      <w:r>
        <w:t>Kissed</w:t>
      </w:r>
      <w:proofErr w:type="spellEnd"/>
      <w:r>
        <w:t xml:space="preserve"> A Girl" (</w:t>
      </w:r>
      <w:r>
        <w:rPr>
          <w:b/>
        </w:rPr>
        <w:t>6x Platinum</w:t>
      </w:r>
      <w:r>
        <w:t>) e "Hot N Cold" (</w:t>
      </w:r>
      <w:r>
        <w:rPr>
          <w:b/>
        </w:rPr>
        <w:t>8x Platinum</w:t>
      </w:r>
      <w:r>
        <w:t xml:space="preserve">). </w:t>
      </w:r>
      <w:proofErr w:type="spellStart"/>
      <w:r w:rsidRPr="003150E8">
        <w:rPr>
          <w:b/>
          <w:bCs/>
          <w:i/>
          <w:iCs/>
        </w:rPr>
        <w:t>Teenage</w:t>
      </w:r>
      <w:proofErr w:type="spellEnd"/>
      <w:r w:rsidRPr="003150E8">
        <w:rPr>
          <w:b/>
          <w:bCs/>
          <w:i/>
          <w:iCs/>
        </w:rPr>
        <w:t xml:space="preserve"> Dream</w:t>
      </w:r>
      <w:r>
        <w:t xml:space="preserve"> (2010) gerou hits massivos como "</w:t>
      </w:r>
      <w:proofErr w:type="spellStart"/>
      <w:r>
        <w:t>Firework</w:t>
      </w:r>
      <w:proofErr w:type="spellEnd"/>
      <w:r>
        <w:t xml:space="preserve">" e "California </w:t>
      </w:r>
      <w:proofErr w:type="spellStart"/>
      <w:r>
        <w:t>Gurls</w:t>
      </w:r>
      <w:proofErr w:type="spellEnd"/>
      <w:r>
        <w:t>", além de "E.T." e "</w:t>
      </w:r>
      <w:proofErr w:type="spellStart"/>
      <w:r>
        <w:t>Teenage</w:t>
      </w:r>
      <w:proofErr w:type="spellEnd"/>
      <w:r>
        <w:t xml:space="preserve"> Dream"</w:t>
      </w:r>
      <w:r w:rsidR="003150E8">
        <w:t>,</w:t>
      </w:r>
      <w:r>
        <w:t xml:space="preserve"> que também atingiram </w:t>
      </w:r>
      <w:r w:rsidRPr="003150E8">
        <w:t>a certificação Diamond</w:t>
      </w:r>
      <w:r>
        <w:rPr>
          <w:b/>
        </w:rPr>
        <w:t xml:space="preserve"> (10x Platinum)</w:t>
      </w:r>
      <w:r>
        <w:t xml:space="preserve">. O álbum </w:t>
      </w:r>
      <w:r w:rsidRPr="003150E8">
        <w:rPr>
          <w:b/>
          <w:i/>
          <w:iCs/>
        </w:rPr>
        <w:t>PRISM</w:t>
      </w:r>
      <w:r>
        <w:rPr>
          <w:b/>
        </w:rPr>
        <w:t xml:space="preserve"> (2013)</w:t>
      </w:r>
      <w:r>
        <w:t xml:space="preserve"> vendeu mais de </w:t>
      </w:r>
      <w:r>
        <w:rPr>
          <w:b/>
        </w:rPr>
        <w:t xml:space="preserve">5 milhões </w:t>
      </w:r>
      <w:r w:rsidRPr="003150E8">
        <w:rPr>
          <w:bCs/>
        </w:rPr>
        <w:t>de cópias</w:t>
      </w:r>
      <w:r>
        <w:t>, com "</w:t>
      </w:r>
      <w:proofErr w:type="spellStart"/>
      <w:r>
        <w:t>Roar</w:t>
      </w:r>
      <w:proofErr w:type="spellEnd"/>
      <w:r>
        <w:t xml:space="preserve">" ultrapassando </w:t>
      </w:r>
      <w:r>
        <w:rPr>
          <w:b/>
        </w:rPr>
        <w:t xml:space="preserve">4 bilhões </w:t>
      </w:r>
      <w:r w:rsidRPr="003150E8">
        <w:rPr>
          <w:bCs/>
        </w:rPr>
        <w:t>de visualizações no YouTube</w:t>
      </w:r>
      <w:r>
        <w:t xml:space="preserve"> e "</w:t>
      </w:r>
      <w:proofErr w:type="spellStart"/>
      <w:r>
        <w:t>Dark</w:t>
      </w:r>
      <w:proofErr w:type="spellEnd"/>
      <w:r>
        <w:t xml:space="preserve"> Horse" superando </w:t>
      </w:r>
      <w:r>
        <w:rPr>
          <w:b/>
        </w:rPr>
        <w:t xml:space="preserve">1 bilhão </w:t>
      </w:r>
      <w:r w:rsidRPr="003150E8">
        <w:rPr>
          <w:bCs/>
        </w:rPr>
        <w:t>de plays no Spotify</w:t>
      </w:r>
      <w:r>
        <w:t xml:space="preserve">. Atualmente, </w:t>
      </w:r>
      <w:r>
        <w:rPr>
          <w:b/>
        </w:rPr>
        <w:t>Katy</w:t>
      </w:r>
      <w:r>
        <w:t xml:space="preserve"> tem mais de </w:t>
      </w:r>
      <w:r>
        <w:rPr>
          <w:b/>
        </w:rPr>
        <w:t xml:space="preserve">57 milhões </w:t>
      </w:r>
      <w:r w:rsidRPr="003150E8">
        <w:rPr>
          <w:bCs/>
        </w:rPr>
        <w:t>de ouvintes mensais</w:t>
      </w:r>
      <w:r>
        <w:t xml:space="preserve"> na plataforma.</w:t>
      </w:r>
    </w:p>
    <w:p w14:paraId="00000017" w14:textId="77777777" w:rsidR="00BC272E" w:rsidRDefault="00000000">
      <w:pPr>
        <w:spacing w:line="360" w:lineRule="auto"/>
        <w:jc w:val="both"/>
      </w:pPr>
      <w:r>
        <w:t xml:space="preserve">Além de sua carreira musical, </w:t>
      </w:r>
      <w:r>
        <w:rPr>
          <w:b/>
        </w:rPr>
        <w:t>Katy Perry</w:t>
      </w:r>
      <w:r>
        <w:t xml:space="preserve"> é uma </w:t>
      </w:r>
      <w:r w:rsidRPr="003150E8">
        <w:rPr>
          <w:bCs/>
        </w:rPr>
        <w:t>defensora ativa de diversas causas filantrópicas</w:t>
      </w:r>
      <w:r>
        <w:t xml:space="preserve">. Em </w:t>
      </w:r>
      <w:r w:rsidRPr="003150E8">
        <w:rPr>
          <w:bCs/>
        </w:rPr>
        <w:t>2013, foi nomeada Embaixadora da Boa Vontade da UNICEF</w:t>
      </w:r>
      <w:r>
        <w:t xml:space="preserve"> e atua fortemente na defesa dos </w:t>
      </w:r>
      <w:r w:rsidRPr="003150E8">
        <w:rPr>
          <w:bCs/>
        </w:rPr>
        <w:t>direitos das crianças</w:t>
      </w:r>
      <w:r>
        <w:t xml:space="preserve">. </w:t>
      </w:r>
      <w:r w:rsidRPr="003150E8">
        <w:rPr>
          <w:b/>
          <w:bCs/>
        </w:rPr>
        <w:t>Katy</w:t>
      </w:r>
      <w:r>
        <w:t xml:space="preserve"> também apoia a </w:t>
      </w:r>
      <w:r w:rsidRPr="003150E8">
        <w:rPr>
          <w:bCs/>
        </w:rPr>
        <w:t>igualdade LGBTQ+</w:t>
      </w:r>
      <w:r>
        <w:t xml:space="preserve"> e recebeu prêmios como o </w:t>
      </w:r>
      <w:r>
        <w:rPr>
          <w:b/>
        </w:rPr>
        <w:t xml:space="preserve">Hero </w:t>
      </w:r>
      <w:proofErr w:type="spellStart"/>
      <w:r>
        <w:rPr>
          <w:b/>
        </w:rPr>
        <w:t>Award</w:t>
      </w:r>
      <w:proofErr w:type="spellEnd"/>
      <w:r>
        <w:rPr>
          <w:b/>
        </w:rPr>
        <w:t xml:space="preserve"> do Trevor Project (2012)</w:t>
      </w:r>
      <w:r>
        <w:t xml:space="preserve">, o </w:t>
      </w:r>
      <w:proofErr w:type="spellStart"/>
      <w:r>
        <w:rPr>
          <w:b/>
        </w:rPr>
        <w:t>National</w:t>
      </w:r>
      <w:proofErr w:type="spellEnd"/>
      <w:r>
        <w:rPr>
          <w:b/>
        </w:rPr>
        <w:t xml:space="preserve"> </w:t>
      </w:r>
      <w:proofErr w:type="spellStart"/>
      <w:r>
        <w:rPr>
          <w:b/>
        </w:rPr>
        <w:t>Equality</w:t>
      </w:r>
      <w:proofErr w:type="spellEnd"/>
      <w:r>
        <w:rPr>
          <w:b/>
        </w:rPr>
        <w:t xml:space="preserve"> </w:t>
      </w:r>
      <w:proofErr w:type="spellStart"/>
      <w:r>
        <w:rPr>
          <w:b/>
        </w:rPr>
        <w:t>Award</w:t>
      </w:r>
      <w:proofErr w:type="spellEnd"/>
      <w:r>
        <w:rPr>
          <w:b/>
        </w:rPr>
        <w:t xml:space="preserve"> da </w:t>
      </w:r>
      <w:proofErr w:type="spellStart"/>
      <w:r>
        <w:rPr>
          <w:b/>
        </w:rPr>
        <w:t>Human</w:t>
      </w:r>
      <w:proofErr w:type="spellEnd"/>
      <w:r>
        <w:rPr>
          <w:b/>
        </w:rPr>
        <w:t xml:space="preserve"> </w:t>
      </w:r>
      <w:proofErr w:type="spellStart"/>
      <w:r>
        <w:rPr>
          <w:b/>
        </w:rPr>
        <w:t>Rights</w:t>
      </w:r>
      <w:proofErr w:type="spellEnd"/>
      <w:r>
        <w:rPr>
          <w:b/>
        </w:rPr>
        <w:t xml:space="preserve"> </w:t>
      </w:r>
      <w:proofErr w:type="spellStart"/>
      <w:r>
        <w:rPr>
          <w:b/>
        </w:rPr>
        <w:t>Campaign</w:t>
      </w:r>
      <w:proofErr w:type="spellEnd"/>
      <w:r>
        <w:rPr>
          <w:b/>
        </w:rPr>
        <w:t xml:space="preserve"> (2017)</w:t>
      </w:r>
      <w:r>
        <w:t xml:space="preserve"> e o </w:t>
      </w:r>
      <w:proofErr w:type="spellStart"/>
      <w:r>
        <w:rPr>
          <w:b/>
        </w:rPr>
        <w:t>Award</w:t>
      </w:r>
      <w:proofErr w:type="spellEnd"/>
      <w:r>
        <w:rPr>
          <w:b/>
        </w:rPr>
        <w:t xml:space="preserve"> </w:t>
      </w:r>
      <w:proofErr w:type="spellStart"/>
      <w:r>
        <w:rPr>
          <w:b/>
        </w:rPr>
        <w:t>of</w:t>
      </w:r>
      <w:proofErr w:type="spellEnd"/>
      <w:r>
        <w:rPr>
          <w:b/>
        </w:rPr>
        <w:t xml:space="preserve"> </w:t>
      </w:r>
      <w:proofErr w:type="spellStart"/>
      <w:r>
        <w:rPr>
          <w:b/>
        </w:rPr>
        <w:t>Courage</w:t>
      </w:r>
      <w:proofErr w:type="spellEnd"/>
      <w:r>
        <w:rPr>
          <w:b/>
        </w:rPr>
        <w:t xml:space="preserve"> da </w:t>
      </w:r>
      <w:proofErr w:type="spellStart"/>
      <w:r>
        <w:rPr>
          <w:b/>
        </w:rPr>
        <w:t>amfAR</w:t>
      </w:r>
      <w:proofErr w:type="spellEnd"/>
      <w:r>
        <w:rPr>
          <w:b/>
        </w:rPr>
        <w:t xml:space="preserve"> (2018)</w:t>
      </w:r>
      <w:r>
        <w:t xml:space="preserve">. Em </w:t>
      </w:r>
      <w:r>
        <w:rPr>
          <w:b/>
        </w:rPr>
        <w:t>2021</w:t>
      </w:r>
      <w:r>
        <w:t xml:space="preserve">, recebeu a distinção </w:t>
      </w:r>
      <w:r>
        <w:rPr>
          <w:b/>
        </w:rPr>
        <w:t xml:space="preserve">Power </w:t>
      </w:r>
      <w:proofErr w:type="spellStart"/>
      <w:r>
        <w:rPr>
          <w:b/>
        </w:rPr>
        <w:t>of</w:t>
      </w:r>
      <w:proofErr w:type="spellEnd"/>
      <w:r>
        <w:rPr>
          <w:b/>
        </w:rPr>
        <w:t xml:space="preserve"> </w:t>
      </w:r>
      <w:proofErr w:type="spellStart"/>
      <w:r>
        <w:rPr>
          <w:b/>
        </w:rPr>
        <w:t>Women</w:t>
      </w:r>
      <w:proofErr w:type="spellEnd"/>
      <w:r>
        <w:rPr>
          <w:b/>
        </w:rPr>
        <w:t xml:space="preserve"> da Variety</w:t>
      </w:r>
      <w:r>
        <w:t xml:space="preserve"> pelo trabalho com sua organização, </w:t>
      </w:r>
      <w:proofErr w:type="spellStart"/>
      <w:r w:rsidRPr="003150E8">
        <w:rPr>
          <w:bCs/>
        </w:rPr>
        <w:t>Firework</w:t>
      </w:r>
      <w:proofErr w:type="spellEnd"/>
      <w:r w:rsidRPr="003150E8">
        <w:rPr>
          <w:bCs/>
        </w:rPr>
        <w:t xml:space="preserve"> Foundation</w:t>
      </w:r>
      <w:r>
        <w:t>, que apoia crianças de comunidades carentes através da arte.</w:t>
      </w:r>
    </w:p>
    <w:p w14:paraId="00000018" w14:textId="77777777" w:rsidR="00BC272E" w:rsidRDefault="00000000">
      <w:pPr>
        <w:spacing w:line="360" w:lineRule="auto"/>
        <w:jc w:val="both"/>
      </w:pPr>
      <w:r>
        <w:rPr>
          <w:b/>
        </w:rPr>
        <w:t>Katy</w:t>
      </w:r>
      <w:r>
        <w:t xml:space="preserve"> também investe em diversos empreendimentos, incluindo sua marca de calçados </w:t>
      </w:r>
      <w:r w:rsidRPr="003150E8">
        <w:rPr>
          <w:bCs/>
        </w:rPr>
        <w:t>Katy Perry Collections</w:t>
      </w:r>
      <w:r>
        <w:t xml:space="preserve">, e participa ativamente de empresas como Bragg (vinagre de maçã), </w:t>
      </w:r>
      <w:proofErr w:type="spellStart"/>
      <w:r>
        <w:t>Impossible</w:t>
      </w:r>
      <w:proofErr w:type="spellEnd"/>
      <w:r>
        <w:t xml:space="preserve"> </w:t>
      </w:r>
      <w:proofErr w:type="spellStart"/>
      <w:r>
        <w:t>Foods</w:t>
      </w:r>
      <w:proofErr w:type="spellEnd"/>
      <w:r>
        <w:t xml:space="preserve"> (carne vegetal) e </w:t>
      </w:r>
      <w:proofErr w:type="spellStart"/>
      <w:r>
        <w:t>Apeel</w:t>
      </w:r>
      <w:proofErr w:type="spellEnd"/>
      <w:r>
        <w:t xml:space="preserve"> </w:t>
      </w:r>
      <w:proofErr w:type="spellStart"/>
      <w:r>
        <w:t>Sciences</w:t>
      </w:r>
      <w:proofErr w:type="spellEnd"/>
      <w:r>
        <w:t xml:space="preserve"> (tecnologia de conservação de alimentos). Recentemente, cofundou a marca De </w:t>
      </w:r>
      <w:proofErr w:type="spellStart"/>
      <w:r>
        <w:t>Soi</w:t>
      </w:r>
      <w:proofErr w:type="spellEnd"/>
      <w:r>
        <w:t xml:space="preserve">, uma linha de aperitivos não alcoólicos com </w:t>
      </w:r>
      <w:proofErr w:type="spellStart"/>
      <w:r>
        <w:t>adaptógenos</w:t>
      </w:r>
      <w:proofErr w:type="spellEnd"/>
      <w:r>
        <w:t xml:space="preserve"> naturais.</w:t>
      </w:r>
    </w:p>
    <w:p w14:paraId="00000019" w14:textId="4B3A01C0" w:rsidR="00BC272E" w:rsidRPr="003150E8" w:rsidRDefault="00000000">
      <w:pPr>
        <w:spacing w:line="360" w:lineRule="auto"/>
        <w:jc w:val="both"/>
        <w:rPr>
          <w:bCs/>
        </w:rPr>
      </w:pPr>
      <w:r>
        <w:lastRenderedPageBreak/>
        <w:t xml:space="preserve">Após o sucesso da </w:t>
      </w:r>
      <w:r w:rsidRPr="003150E8">
        <w:rPr>
          <w:bCs/>
        </w:rPr>
        <w:t xml:space="preserve">residência PLAY em </w:t>
      </w:r>
      <w:proofErr w:type="spellStart"/>
      <w:r w:rsidRPr="003150E8">
        <w:rPr>
          <w:bCs/>
        </w:rPr>
        <w:t>Las</w:t>
      </w:r>
      <w:proofErr w:type="spellEnd"/>
      <w:r w:rsidRPr="003150E8">
        <w:rPr>
          <w:bCs/>
        </w:rPr>
        <w:t xml:space="preserve"> Vegas</w:t>
      </w:r>
      <w:r>
        <w:t xml:space="preserve"> e sete temporadas como jurada do "American Idol", </w:t>
      </w:r>
      <w:r>
        <w:rPr>
          <w:b/>
        </w:rPr>
        <w:t>Katy Perry</w:t>
      </w:r>
      <w:r>
        <w:t xml:space="preserve"> está pronta para embarcar em sua nova jornada com a </w:t>
      </w:r>
      <w:r w:rsidRPr="003150E8">
        <w:rPr>
          <w:bCs/>
          <w:i/>
          <w:iCs/>
        </w:rPr>
        <w:t xml:space="preserve">The </w:t>
      </w:r>
      <w:proofErr w:type="spellStart"/>
      <w:r w:rsidRPr="003150E8">
        <w:rPr>
          <w:bCs/>
          <w:i/>
          <w:iCs/>
        </w:rPr>
        <w:t>Lifetimes</w:t>
      </w:r>
      <w:proofErr w:type="spellEnd"/>
      <w:r w:rsidRPr="003150E8">
        <w:rPr>
          <w:bCs/>
          <w:i/>
          <w:iCs/>
        </w:rPr>
        <w:t xml:space="preserve"> Tour</w:t>
      </w:r>
      <w:r>
        <w:t xml:space="preserve">, levando sua energia inconfundível ao </w:t>
      </w:r>
      <w:r w:rsidRPr="003150E8">
        <w:rPr>
          <w:bCs/>
        </w:rPr>
        <w:t>Brasil em setembro.</w:t>
      </w:r>
    </w:p>
    <w:p w14:paraId="0000001A" w14:textId="77777777" w:rsidR="00BC272E" w:rsidRDefault="00BC272E">
      <w:pPr>
        <w:spacing w:line="360" w:lineRule="auto"/>
        <w:jc w:val="both"/>
      </w:pPr>
    </w:p>
    <w:p w14:paraId="0000001B" w14:textId="77777777" w:rsidR="00BC272E" w:rsidRPr="00430D1A" w:rsidRDefault="00000000">
      <w:pPr>
        <w:spacing w:line="360" w:lineRule="auto"/>
        <w:jc w:val="both"/>
        <w:rPr>
          <w:b/>
          <w:lang w:val="en-US"/>
        </w:rPr>
      </w:pPr>
      <w:r w:rsidRPr="00430D1A">
        <w:rPr>
          <w:b/>
          <w:lang w:val="en-US"/>
        </w:rPr>
        <w:t>SERVIÇO | KATY PERRY | THE LIFETIMES TOUR</w:t>
      </w:r>
    </w:p>
    <w:p w14:paraId="00000025" w14:textId="34EC2CA5" w:rsidR="00BC272E" w:rsidRDefault="00000000" w:rsidP="003150E8">
      <w:pPr>
        <w:spacing w:line="360" w:lineRule="auto"/>
      </w:pPr>
      <w:r>
        <w:rPr>
          <w:b/>
        </w:rPr>
        <w:t>CURITIBA</w:t>
      </w:r>
      <w:r w:rsidR="003150E8">
        <w:rPr>
          <w:b/>
        </w:rPr>
        <w:br/>
      </w:r>
      <w:r>
        <w:rPr>
          <w:b/>
        </w:rPr>
        <w:t>Data:</w:t>
      </w:r>
      <w:r>
        <w:t xml:space="preserve"> Terça-feira, 16 de setembro de 2025</w:t>
      </w:r>
      <w:r w:rsidR="003150E8">
        <w:br/>
      </w:r>
      <w:r>
        <w:rPr>
          <w:b/>
        </w:rPr>
        <w:t>Local:</w:t>
      </w:r>
      <w:r>
        <w:t xml:space="preserve"> </w:t>
      </w:r>
      <w:proofErr w:type="spellStart"/>
      <w:r>
        <w:t>Ligga</w:t>
      </w:r>
      <w:proofErr w:type="spellEnd"/>
      <w:r>
        <w:t xml:space="preserve"> Arena</w:t>
      </w:r>
      <w:r w:rsidR="003150E8">
        <w:br/>
      </w:r>
      <w:r>
        <w:rPr>
          <w:b/>
        </w:rPr>
        <w:t>Endereço:</w:t>
      </w:r>
      <w:r>
        <w:t xml:space="preserve"> R. Buenos Aires, 1260 - Água Verde, Curitiba </w:t>
      </w:r>
      <w:r w:rsidR="003150E8">
        <w:t>–</w:t>
      </w:r>
      <w:r>
        <w:t xml:space="preserve"> PR</w:t>
      </w:r>
      <w:r w:rsidR="003150E8">
        <w:br/>
      </w:r>
      <w:r>
        <w:rPr>
          <w:b/>
        </w:rPr>
        <w:t>Abertura dos portões:</w:t>
      </w:r>
      <w:r>
        <w:t xml:space="preserve"> 17h</w:t>
      </w:r>
      <w:r w:rsidR="003150E8">
        <w:br/>
      </w:r>
      <w:r>
        <w:rPr>
          <w:b/>
        </w:rPr>
        <w:t>Início do show:</w:t>
      </w:r>
      <w:r>
        <w:t xml:space="preserve"> 21h</w:t>
      </w:r>
      <w:r w:rsidR="003150E8">
        <w:br/>
      </w:r>
      <w:r>
        <w:rPr>
          <w:b/>
        </w:rPr>
        <w:t>Classificação Etária:</w:t>
      </w:r>
      <w:r>
        <w:t xml:space="preserve"> 16 anos desacompanhado. Menores de 16 anos apenas acompanhados dos </w:t>
      </w:r>
      <w:r w:rsidR="00B23C2D">
        <w:t>p</w:t>
      </w:r>
      <w:r>
        <w:t>ais/responsável legal. Sujeito a alteração, conforme decisão judicial.</w:t>
      </w:r>
      <w:r w:rsidR="003150E8">
        <w:br/>
      </w:r>
      <w:r>
        <w:rPr>
          <w:b/>
        </w:rPr>
        <w:t>Limitações:</w:t>
      </w:r>
      <w:r>
        <w:t xml:space="preserve"> 6 ingressos por CPF, limitado a 2 meias-entradas.</w:t>
      </w:r>
    </w:p>
    <w:p w14:paraId="0000002E" w14:textId="58E57474" w:rsidR="00BC272E" w:rsidRDefault="00000000" w:rsidP="003150E8">
      <w:pPr>
        <w:spacing w:line="360" w:lineRule="auto"/>
      </w:pPr>
      <w:r>
        <w:rPr>
          <w:b/>
        </w:rPr>
        <w:t>Pré-vendas:</w:t>
      </w:r>
      <w:r w:rsidR="003150E8">
        <w:rPr>
          <w:b/>
        </w:rPr>
        <w:br/>
      </w:r>
      <w:r>
        <w:t xml:space="preserve">Pré-venda para clientes Santander Private e Santander </w:t>
      </w:r>
      <w:proofErr w:type="spellStart"/>
      <w:r>
        <w:t>Select</w:t>
      </w:r>
      <w:proofErr w:type="spellEnd"/>
      <w:r>
        <w:t xml:space="preserve"> começa: Quarta-feira, 4 de junho, às 10h</w:t>
      </w:r>
      <w:r w:rsidR="003150E8">
        <w:br/>
      </w:r>
      <w:r>
        <w:t xml:space="preserve">Pré-venda para clientes Santander Private e Santander </w:t>
      </w:r>
      <w:proofErr w:type="spellStart"/>
      <w:r>
        <w:t>Select</w:t>
      </w:r>
      <w:proofErr w:type="spellEnd"/>
      <w:r>
        <w:t xml:space="preserve"> termina: Quinta-feira, 5 de junho, às 10h</w:t>
      </w:r>
      <w:r w:rsidR="003150E8">
        <w:br/>
      </w:r>
      <w:r>
        <w:t>Pré-venda para todos os clientes Santander começa: Quinta-feira, 5 de junho, às 10h</w:t>
      </w:r>
      <w:r w:rsidR="003150E8">
        <w:br/>
      </w:r>
      <w:r>
        <w:t>Pré-venda para todos os clientes Santander termina: Sexta-feira, 6 de junho, às 10h</w:t>
      </w:r>
    </w:p>
    <w:p w14:paraId="0000003E" w14:textId="74F21553" w:rsidR="00BC272E" w:rsidRDefault="00000000" w:rsidP="00561679">
      <w:pPr>
        <w:spacing w:line="360" w:lineRule="auto"/>
      </w:pPr>
      <w:r>
        <w:rPr>
          <w:b/>
        </w:rPr>
        <w:t>Venda Geral:</w:t>
      </w:r>
      <w:r w:rsidR="003150E8">
        <w:rPr>
          <w:b/>
        </w:rPr>
        <w:br/>
      </w:r>
      <w:r>
        <w:t>Online: Sexta-feira, 6 de junho, às 12h</w:t>
      </w:r>
      <w:r w:rsidR="003150E8">
        <w:br/>
      </w:r>
      <w:r w:rsidRPr="003150E8">
        <w:rPr>
          <w:b/>
          <w:bCs/>
        </w:rPr>
        <w:t>Vendas em:</w:t>
      </w:r>
      <w:r>
        <w:t xml:space="preserve"> </w:t>
      </w:r>
      <w:hyperlink r:id="rId8">
        <w:r w:rsidR="00BC272E">
          <w:rPr>
            <w:color w:val="1155CC"/>
            <w:u w:val="single"/>
          </w:rPr>
          <w:t>www.livepass.com.br//katyperry/</w:t>
        </w:r>
      </w:hyperlink>
      <w:r w:rsidR="003150E8">
        <w:br/>
      </w:r>
      <w:r>
        <w:t>Bilheteria (sem taxa de serviço): Sexta-feira, 6 de junho, às 13h</w:t>
      </w:r>
      <w:r w:rsidR="003150E8">
        <w:br/>
      </w:r>
      <w:r>
        <w:t xml:space="preserve">Endereço: R. Buenos Aires, 1270 - Água Verde, Curitiba </w:t>
      </w:r>
      <w:r w:rsidR="003150E8">
        <w:t>–</w:t>
      </w:r>
      <w:r>
        <w:t xml:space="preserve"> PR</w:t>
      </w:r>
      <w:r w:rsidR="003150E8">
        <w:br/>
      </w:r>
      <w:r>
        <w:t xml:space="preserve">Funcionamento: </w:t>
      </w:r>
      <w:r w:rsidR="003150E8">
        <w:br/>
      </w:r>
      <w:r>
        <w:t>De 02 a 06 de junho de 2025 - das 10h às 17h</w:t>
      </w:r>
      <w:r w:rsidR="003150E8">
        <w:br/>
      </w:r>
      <w:r>
        <w:t>06 de junho de 2025 - das 13h às 18h</w:t>
      </w:r>
      <w:r w:rsidR="003150E8">
        <w:br/>
      </w:r>
      <w:r>
        <w:t>A partir de 7 de junho de 2025 - Funcionamento de Terça a Sábado - das 10h às 17h</w:t>
      </w:r>
      <w:r w:rsidR="003150E8">
        <w:br/>
      </w:r>
      <w:r>
        <w:t>Não tem funcionamento em feriados, emendas de feriados, dias de jogos ou em dias de eventos de outras empresas.</w:t>
      </w:r>
      <w:r w:rsidR="00561679">
        <w:br/>
      </w:r>
      <w:r>
        <w:rPr>
          <w:b/>
        </w:rPr>
        <w:t xml:space="preserve">Vendas em: </w:t>
      </w:r>
      <w:hyperlink r:id="rId9">
        <w:r w:rsidR="00BC272E">
          <w:rPr>
            <w:color w:val="1155CC"/>
            <w:u w:val="single"/>
          </w:rPr>
          <w:t>www.livepass.com.br//katyperry/</w:t>
        </w:r>
      </w:hyperlink>
    </w:p>
    <w:p w14:paraId="0000003F" w14:textId="0F097D8D" w:rsidR="00BC272E" w:rsidRPr="001D5F23" w:rsidRDefault="001D5F23">
      <w:pPr>
        <w:spacing w:line="360" w:lineRule="auto"/>
        <w:jc w:val="both"/>
        <w:rPr>
          <w:b/>
          <w:bCs/>
        </w:rPr>
      </w:pPr>
      <w:r w:rsidRPr="001D5F23">
        <w:rPr>
          <w:b/>
          <w:bCs/>
        </w:rPr>
        <w:t>Preços a partir de R$ 212,50</w:t>
      </w:r>
    </w:p>
    <w:p w14:paraId="00000051" w14:textId="6B71B5D6" w:rsidR="00BC272E" w:rsidRDefault="00000000" w:rsidP="001D5F23">
      <w:pPr>
        <w:spacing w:line="360" w:lineRule="auto"/>
      </w:pPr>
      <w:r>
        <w:rPr>
          <w:b/>
        </w:rPr>
        <w:lastRenderedPageBreak/>
        <w:t>Preços (*):</w:t>
      </w:r>
      <w:r w:rsidR="001D5F23">
        <w:rPr>
          <w:b/>
        </w:rPr>
        <w:br/>
      </w:r>
      <w:r>
        <w:t>Pit A: R$1.350,00</w:t>
      </w:r>
      <w:r w:rsidR="001D5F23">
        <w:br/>
      </w:r>
      <w:r>
        <w:t>Pit A meia-entrada: R$675,00</w:t>
      </w:r>
      <w:r w:rsidR="001D5F23">
        <w:br/>
      </w:r>
      <w:r>
        <w:t>Pit B: R$1.350,00</w:t>
      </w:r>
      <w:r w:rsidR="001D5F23">
        <w:br/>
      </w:r>
      <w:r>
        <w:t>Pit B meia-entrada: R$675,00</w:t>
      </w:r>
      <w:r w:rsidR="001D5F23">
        <w:br/>
        <w:t>P</w:t>
      </w:r>
      <w:r>
        <w:t>ista Premium: R$870,00</w:t>
      </w:r>
      <w:r w:rsidR="001D5F23">
        <w:br/>
      </w:r>
      <w:r>
        <w:t>Pista Premium meia-entrada: R$435,00</w:t>
      </w:r>
      <w:r w:rsidR="001D5F23">
        <w:br/>
      </w:r>
      <w:r>
        <w:t>Pista: R$425,00</w:t>
      </w:r>
      <w:r w:rsidR="001D5F23">
        <w:br/>
      </w:r>
      <w:r>
        <w:t>Pista meia-entrada: R$212,50</w:t>
      </w:r>
      <w:r w:rsidR="001D5F23">
        <w:br/>
      </w:r>
      <w:r>
        <w:t>Cadeira Inferior: R$620,00</w:t>
      </w:r>
      <w:r w:rsidR="001D5F23">
        <w:br/>
      </w:r>
      <w:r>
        <w:t>Cadeira Inferior meia-entrada: R$310,00</w:t>
      </w:r>
      <w:r w:rsidR="001D5F23">
        <w:br/>
      </w:r>
      <w:r>
        <w:t xml:space="preserve">VIP </w:t>
      </w:r>
      <w:proofErr w:type="spellStart"/>
      <w:r>
        <w:t>Ligga</w:t>
      </w:r>
      <w:proofErr w:type="spellEnd"/>
      <w:r>
        <w:t xml:space="preserve"> Arena: R$860,00</w:t>
      </w:r>
      <w:r w:rsidR="001D5F23">
        <w:br/>
      </w:r>
      <w:r>
        <w:t xml:space="preserve">VIP </w:t>
      </w:r>
      <w:proofErr w:type="spellStart"/>
      <w:r>
        <w:t>Ligga</w:t>
      </w:r>
      <w:proofErr w:type="spellEnd"/>
      <w:r>
        <w:t xml:space="preserve"> Arena meia-entrada: R$430,00</w:t>
      </w:r>
    </w:p>
    <w:p w14:paraId="00000056" w14:textId="00E96E5A" w:rsidR="00BC272E" w:rsidRDefault="00000000" w:rsidP="001D5F23">
      <w:pPr>
        <w:spacing w:line="360" w:lineRule="auto"/>
      </w:pPr>
      <w:r w:rsidRPr="001D5F23">
        <w:rPr>
          <w:b/>
          <w:u w:val="single"/>
        </w:rPr>
        <w:t>Pacotes VIP:</w:t>
      </w:r>
      <w:r w:rsidR="001D5F23" w:rsidRPr="001D5F23">
        <w:rPr>
          <w:b/>
          <w:u w:val="single"/>
        </w:rPr>
        <w:br/>
      </w:r>
      <w:r w:rsidRPr="001D5F23">
        <w:rPr>
          <w:b/>
        </w:rPr>
        <w:t>Pacote VIP 1: LIFETIMES FRONT OF STAGE PACKAGE</w:t>
      </w:r>
      <w:r w:rsidR="001D5F23" w:rsidRPr="001D5F23">
        <w:rPr>
          <w:b/>
        </w:rPr>
        <w:br/>
      </w:r>
      <w:r w:rsidRPr="001D5F23">
        <w:t>Inteira: R$2.500,00</w:t>
      </w:r>
      <w:r w:rsidR="001D5F23" w:rsidRPr="001D5F23">
        <w:br/>
      </w:r>
      <w:r>
        <w:t>Meia-entrada: R$1.825,00</w:t>
      </w:r>
    </w:p>
    <w:p w14:paraId="00000057" w14:textId="77777777" w:rsidR="00BC272E" w:rsidRDefault="00000000" w:rsidP="001D5F23">
      <w:pPr>
        <w:spacing w:line="360" w:lineRule="auto"/>
      </w:pPr>
      <w:r>
        <w:t>•</w:t>
      </w:r>
      <w:r>
        <w:tab/>
        <w:t xml:space="preserve">1 ingresso para o setor PIT, com direito a entrada antecipada ao local do show; </w:t>
      </w:r>
    </w:p>
    <w:p w14:paraId="00000058" w14:textId="77777777" w:rsidR="00BC272E" w:rsidRDefault="00000000" w:rsidP="001D5F23">
      <w:pPr>
        <w:spacing w:line="360" w:lineRule="auto"/>
      </w:pPr>
      <w:r>
        <w:t>•</w:t>
      </w:r>
      <w:r>
        <w:tab/>
        <w:t>* 1 vale-bebida, que pode ser trocado por uma bebida alcoólica ou não alcoólica nos pontos de venda;</w:t>
      </w:r>
    </w:p>
    <w:p w14:paraId="00000059" w14:textId="77777777" w:rsidR="00BC272E" w:rsidRDefault="00000000" w:rsidP="001D5F23">
      <w:pPr>
        <w:spacing w:line="360" w:lineRule="auto"/>
      </w:pPr>
      <w:r>
        <w:t>•</w:t>
      </w:r>
      <w:r>
        <w:tab/>
        <w:t>1 item exclusivo de merchandising VIP da Katy Perry;</w:t>
      </w:r>
    </w:p>
    <w:p w14:paraId="0000005A" w14:textId="77777777" w:rsidR="00BC272E" w:rsidRDefault="00000000" w:rsidP="001D5F23">
      <w:pPr>
        <w:spacing w:line="360" w:lineRule="auto"/>
      </w:pPr>
      <w:r>
        <w:t>•</w:t>
      </w:r>
      <w:r>
        <w:tab/>
        <w:t>1 crachá VIP com cordão;</w:t>
      </w:r>
    </w:p>
    <w:p w14:paraId="0000005B" w14:textId="77777777" w:rsidR="00BC272E" w:rsidRDefault="00000000" w:rsidP="001D5F23">
      <w:pPr>
        <w:spacing w:line="360" w:lineRule="auto"/>
      </w:pPr>
      <w:r>
        <w:t>•</w:t>
      </w:r>
      <w:r>
        <w:tab/>
        <w:t>* Acesso antecipado à loja oficial de merchandising da turnê, antes da abertura geral dos portões;</w:t>
      </w:r>
    </w:p>
    <w:p w14:paraId="0000005C" w14:textId="77777777" w:rsidR="00BC272E" w:rsidRDefault="00000000" w:rsidP="001D5F23">
      <w:pPr>
        <w:spacing w:line="360" w:lineRule="auto"/>
      </w:pPr>
      <w:r>
        <w:t>•</w:t>
      </w:r>
      <w:r>
        <w:tab/>
        <w:t>** Benefícios no local, como check-in VIP, entrada exclusiva, equipe de apoio dedicada e fila VIP para entrada no local antes da abertura geral dos portões.</w:t>
      </w:r>
    </w:p>
    <w:p w14:paraId="0000005E" w14:textId="73C75397" w:rsidR="00BC272E" w:rsidRDefault="00000000" w:rsidP="001D5F23">
      <w:pPr>
        <w:spacing w:line="360" w:lineRule="auto"/>
        <w:rPr>
          <w:sz w:val="20"/>
          <w:szCs w:val="20"/>
        </w:rPr>
      </w:pPr>
      <w:r>
        <w:rPr>
          <w:sz w:val="20"/>
          <w:szCs w:val="20"/>
        </w:rPr>
        <w:t>* Resgatável apenas antes da abertura geral dos portões;</w:t>
      </w:r>
      <w:r w:rsidR="001D5F23">
        <w:rPr>
          <w:sz w:val="20"/>
          <w:szCs w:val="20"/>
        </w:rPr>
        <w:t xml:space="preserve"> </w:t>
      </w:r>
      <w:r>
        <w:rPr>
          <w:sz w:val="20"/>
          <w:szCs w:val="20"/>
        </w:rPr>
        <w:t>** Antes da abertura geral dos portões.</w:t>
      </w:r>
    </w:p>
    <w:p w14:paraId="00000062" w14:textId="4971DDE8" w:rsidR="00BC272E" w:rsidRDefault="00000000" w:rsidP="001D5F23">
      <w:pPr>
        <w:spacing w:line="360" w:lineRule="auto"/>
      </w:pPr>
      <w:r w:rsidRPr="001D5F23">
        <w:rPr>
          <w:b/>
        </w:rPr>
        <w:t>Pacote VIP 2: KATYCAT EARLY ENTRY GA PACKAGE</w:t>
      </w:r>
      <w:r w:rsidR="001D5F23" w:rsidRPr="001D5F23">
        <w:rPr>
          <w:b/>
        </w:rPr>
        <w:br/>
      </w:r>
      <w:r>
        <w:t>Inteira: R$1.200,00</w:t>
      </w:r>
      <w:r w:rsidR="001D5F23">
        <w:br/>
      </w:r>
      <w:r>
        <w:t>Meia-entrada: R$987,50</w:t>
      </w:r>
    </w:p>
    <w:p w14:paraId="00000063" w14:textId="77777777" w:rsidR="00BC272E" w:rsidRDefault="00000000" w:rsidP="001D5F23">
      <w:pPr>
        <w:spacing w:line="360" w:lineRule="auto"/>
      </w:pPr>
      <w:r>
        <w:t>•</w:t>
      </w:r>
      <w:r>
        <w:tab/>
        <w:t xml:space="preserve">1 ingresso para o setor Pista, com direito a entrada antecipada ao local do show; </w:t>
      </w:r>
    </w:p>
    <w:p w14:paraId="00000064" w14:textId="77777777" w:rsidR="00BC272E" w:rsidRDefault="00000000" w:rsidP="001D5F23">
      <w:pPr>
        <w:spacing w:line="360" w:lineRule="auto"/>
      </w:pPr>
      <w:r>
        <w:t>•</w:t>
      </w:r>
      <w:r>
        <w:tab/>
        <w:t>1 item exclusivo de merchandising VIP da Katy Perry;</w:t>
      </w:r>
    </w:p>
    <w:p w14:paraId="00000065" w14:textId="77777777" w:rsidR="00BC272E" w:rsidRDefault="00000000" w:rsidP="001D5F23">
      <w:pPr>
        <w:spacing w:line="360" w:lineRule="auto"/>
      </w:pPr>
      <w:r>
        <w:lastRenderedPageBreak/>
        <w:t>•</w:t>
      </w:r>
      <w:r>
        <w:tab/>
        <w:t>1 crachá VIP com cordão;</w:t>
      </w:r>
    </w:p>
    <w:p w14:paraId="00000066" w14:textId="77777777" w:rsidR="00BC272E" w:rsidRDefault="00000000" w:rsidP="001D5F23">
      <w:pPr>
        <w:spacing w:line="360" w:lineRule="auto"/>
      </w:pPr>
      <w:r>
        <w:t>•</w:t>
      </w:r>
      <w:r>
        <w:tab/>
        <w:t>* Benefícios no local, como check-in VIP, equipe de apoio dedicada e fila VIP para entrada no local antes da abertura geral dos portões.</w:t>
      </w:r>
    </w:p>
    <w:p w14:paraId="00000068" w14:textId="2D9A5CD2" w:rsidR="00BC272E" w:rsidRDefault="00000000">
      <w:pPr>
        <w:spacing w:line="360" w:lineRule="auto"/>
        <w:jc w:val="both"/>
        <w:rPr>
          <w:sz w:val="20"/>
          <w:szCs w:val="20"/>
        </w:rPr>
      </w:pPr>
      <w:r>
        <w:rPr>
          <w:sz w:val="20"/>
          <w:szCs w:val="20"/>
        </w:rPr>
        <w:t>* Antes da abertura geral dos portões.</w:t>
      </w:r>
      <w:r w:rsidR="001D5F23">
        <w:rPr>
          <w:sz w:val="20"/>
          <w:szCs w:val="20"/>
        </w:rPr>
        <w:t xml:space="preserve"> </w:t>
      </w:r>
      <w:r>
        <w:rPr>
          <w:sz w:val="20"/>
          <w:szCs w:val="20"/>
        </w:rPr>
        <w:t>(*) Sujeito à disponibilidade</w:t>
      </w:r>
    </w:p>
    <w:p w14:paraId="0000006A" w14:textId="77777777" w:rsidR="00BC272E" w:rsidRDefault="00000000">
      <w:pPr>
        <w:shd w:val="clear" w:color="auto" w:fill="FFFFFF"/>
        <w:spacing w:after="0" w:line="360" w:lineRule="auto"/>
        <w:jc w:val="both"/>
        <w:rPr>
          <w:b/>
          <w:sz w:val="20"/>
          <w:szCs w:val="20"/>
        </w:rPr>
      </w:pPr>
      <w:r>
        <w:rPr>
          <w:b/>
          <w:sz w:val="20"/>
          <w:szCs w:val="20"/>
        </w:rPr>
        <w:t>Descritivos legais dos Pacotes VIP:</w:t>
      </w:r>
    </w:p>
    <w:p w14:paraId="0000006B" w14:textId="77777777" w:rsidR="00BC272E" w:rsidRDefault="00000000">
      <w:pPr>
        <w:shd w:val="clear" w:color="auto" w:fill="FFFFFF"/>
        <w:spacing w:after="0" w:line="360" w:lineRule="auto"/>
        <w:jc w:val="both"/>
        <w:rPr>
          <w:sz w:val="20"/>
          <w:szCs w:val="20"/>
        </w:rPr>
      </w:pPr>
      <w:r>
        <w:rPr>
          <w:sz w:val="20"/>
          <w:szCs w:val="20"/>
        </w:rPr>
        <w:t xml:space="preserve">Os pacotes estão disponíveis para todas as idades. Menores de 16 (dezesseis) anos devem estar acompanhados pelos pais e/ou responsável legal. Todos os compradores de pacotes serão contatados de 3 a 5 dias antes da data do evento com o cronograma, local de check-in, horário e instruções para retirada dos itens inclusos no pacote. Essas informações serão enviadas pelo e-mail </w:t>
      </w:r>
      <w:proofErr w:type="spellStart"/>
      <w:r>
        <w:rPr>
          <w:sz w:val="20"/>
          <w:szCs w:val="20"/>
        </w:rPr>
        <w:t>vip@superfan.live</w:t>
      </w:r>
      <w:proofErr w:type="spellEnd"/>
      <w:r>
        <w:rPr>
          <w:sz w:val="20"/>
          <w:szCs w:val="20"/>
        </w:rPr>
        <w:t xml:space="preserve"> para o endereço de e-mail ou número de telefone fornecido no momento da compra. Se você não tiver recebido essas informações até 3 dias antes do show, entre em contato pelo e-mail </w:t>
      </w:r>
      <w:proofErr w:type="spellStart"/>
      <w:r>
        <w:rPr>
          <w:sz w:val="20"/>
          <w:szCs w:val="20"/>
        </w:rPr>
        <w:t>vip@superfan.live</w:t>
      </w:r>
      <w:proofErr w:type="spellEnd"/>
      <w:r>
        <w:rPr>
          <w:sz w:val="20"/>
          <w:szCs w:val="20"/>
        </w:rPr>
        <w:t>.</w:t>
      </w:r>
    </w:p>
    <w:p w14:paraId="0000006C" w14:textId="77777777" w:rsidR="00BC272E" w:rsidRDefault="00000000">
      <w:pPr>
        <w:spacing w:after="0" w:line="360" w:lineRule="auto"/>
        <w:jc w:val="both"/>
        <w:rPr>
          <w:sz w:val="20"/>
          <w:szCs w:val="20"/>
        </w:rPr>
      </w:pPr>
      <w:r>
        <w:rPr>
          <w:sz w:val="20"/>
          <w:szCs w:val="20"/>
        </w:rPr>
        <w:t xml:space="preserve">Os itens de </w:t>
      </w:r>
      <w:proofErr w:type="spellStart"/>
      <w:r>
        <w:rPr>
          <w:sz w:val="20"/>
          <w:szCs w:val="20"/>
        </w:rPr>
        <w:t>merchandise</w:t>
      </w:r>
      <w:proofErr w:type="spellEnd"/>
      <w:r>
        <w:rPr>
          <w:sz w:val="20"/>
          <w:szCs w:val="20"/>
        </w:rPr>
        <w:t xml:space="preserve"> inclusos no pacote estarão disponíveis para retirada no local do evento, no dia do show, no ponto de check-in VIP designado (ou outro local indicado). Todos os itens de </w:t>
      </w:r>
      <w:proofErr w:type="spellStart"/>
      <w:r>
        <w:rPr>
          <w:sz w:val="20"/>
          <w:szCs w:val="20"/>
        </w:rPr>
        <w:t>merchandise</w:t>
      </w:r>
      <w:proofErr w:type="spellEnd"/>
      <w:r>
        <w:rPr>
          <w:sz w:val="20"/>
          <w:szCs w:val="20"/>
        </w:rPr>
        <w:t xml:space="preserve"> devem ser retirados presencialmente no dia do show e não serão enviados por correio caso você não realize o check-in. Se for necessário alterar o nome da pessoa participante do pacote VIP, entre em contato com </w:t>
      </w:r>
      <w:proofErr w:type="spellStart"/>
      <w:r>
        <w:rPr>
          <w:sz w:val="20"/>
          <w:szCs w:val="20"/>
        </w:rPr>
        <w:t>vip@superfan.live</w:t>
      </w:r>
      <w:proofErr w:type="spellEnd"/>
      <w:r>
        <w:rPr>
          <w:sz w:val="20"/>
          <w:szCs w:val="20"/>
        </w:rPr>
        <w:t xml:space="preserve"> dentro de 10 dias após a compra do ingresso.</w:t>
      </w:r>
    </w:p>
    <w:p w14:paraId="0000006D" w14:textId="77777777" w:rsidR="00BC272E" w:rsidRDefault="00000000">
      <w:pPr>
        <w:spacing w:after="0" w:line="360" w:lineRule="auto"/>
        <w:jc w:val="both"/>
        <w:rPr>
          <w:sz w:val="20"/>
          <w:szCs w:val="20"/>
        </w:rPr>
      </w:pPr>
      <w:r>
        <w:rPr>
          <w:sz w:val="20"/>
          <w:szCs w:val="20"/>
        </w:rPr>
        <w:t>Para o Pacote VIP “</w:t>
      </w:r>
      <w:proofErr w:type="spellStart"/>
      <w:r>
        <w:rPr>
          <w:sz w:val="20"/>
          <w:szCs w:val="20"/>
        </w:rPr>
        <w:t>Lifetimes</w:t>
      </w:r>
      <w:proofErr w:type="spellEnd"/>
      <w:r>
        <w:rPr>
          <w:sz w:val="20"/>
          <w:szCs w:val="20"/>
        </w:rPr>
        <w:t xml:space="preserve"> Front </w:t>
      </w:r>
      <w:proofErr w:type="spellStart"/>
      <w:r>
        <w:rPr>
          <w:sz w:val="20"/>
          <w:szCs w:val="20"/>
        </w:rPr>
        <w:t>of</w:t>
      </w:r>
      <w:proofErr w:type="spellEnd"/>
      <w:r>
        <w:rPr>
          <w:sz w:val="20"/>
          <w:szCs w:val="20"/>
        </w:rPr>
        <w:t xml:space="preserve"> </w:t>
      </w:r>
      <w:proofErr w:type="spellStart"/>
      <w:r>
        <w:rPr>
          <w:sz w:val="20"/>
          <w:szCs w:val="20"/>
        </w:rPr>
        <w:t>the</w:t>
      </w:r>
      <w:proofErr w:type="spellEnd"/>
      <w:r>
        <w:rPr>
          <w:sz w:val="20"/>
          <w:szCs w:val="20"/>
        </w:rPr>
        <w:t xml:space="preserve"> </w:t>
      </w:r>
      <w:proofErr w:type="spellStart"/>
      <w:r>
        <w:rPr>
          <w:sz w:val="20"/>
          <w:szCs w:val="20"/>
        </w:rPr>
        <w:t>Stage</w:t>
      </w:r>
      <w:proofErr w:type="spellEnd"/>
      <w:r>
        <w:rPr>
          <w:sz w:val="20"/>
          <w:szCs w:val="20"/>
        </w:rPr>
        <w:t>”, o vale-bebida poderá ser trocado por bebida alcóolica exclusivamente por pessoas maiores de 18 (dezoito) anos, sendo expressamente proibido o acesso e o consumo de bebida alcoólica por pessoa menor de 18 (dezoito) anos, os quais deverão, obrigatoriamente, trocar o vale-bebida por uma opção não alcoólica.</w:t>
      </w:r>
    </w:p>
    <w:p w14:paraId="0000006E" w14:textId="77777777" w:rsidR="00BC272E" w:rsidRDefault="00000000">
      <w:pPr>
        <w:spacing w:after="0" w:line="360" w:lineRule="auto"/>
        <w:jc w:val="both"/>
        <w:rPr>
          <w:sz w:val="20"/>
          <w:szCs w:val="20"/>
        </w:rPr>
      </w:pPr>
      <w:r>
        <w:rPr>
          <w:sz w:val="20"/>
          <w:szCs w:val="20"/>
        </w:rPr>
        <w:t>Você deve levar um documento de identidade com foto válido que corresponda ao nome do comprador do pedido. Convidados que não apresentarem um documento com foto correspondente ao nome do comprador serão recusados. Pode ser necessário assinar um termo de autorização e isenção de responsabilidade.</w:t>
      </w:r>
    </w:p>
    <w:p w14:paraId="0000006F" w14:textId="77777777" w:rsidR="00BC272E" w:rsidRDefault="00000000">
      <w:pPr>
        <w:spacing w:after="0" w:line="360" w:lineRule="auto"/>
        <w:jc w:val="both"/>
        <w:rPr>
          <w:sz w:val="20"/>
          <w:szCs w:val="20"/>
        </w:rPr>
      </w:pPr>
      <w:r>
        <w:rPr>
          <w:sz w:val="20"/>
          <w:szCs w:val="20"/>
        </w:rPr>
        <w:t xml:space="preserve">Ao adquirir um pacote, você consente em ser fotografado no evento. Essas imagens podem aparecer em um álbum coletivo visível para outros participantes. Algumas fotos podem ser compartilhadas pela </w:t>
      </w:r>
      <w:proofErr w:type="spellStart"/>
      <w:r>
        <w:rPr>
          <w:sz w:val="20"/>
          <w:szCs w:val="20"/>
        </w:rPr>
        <w:t>Superfan</w:t>
      </w:r>
      <w:proofErr w:type="spellEnd"/>
      <w:r>
        <w:rPr>
          <w:sz w:val="20"/>
          <w:szCs w:val="20"/>
        </w:rPr>
        <w:t>, pelo fotógrafo e/ou pelo artista para fins promocionais.</w:t>
      </w:r>
    </w:p>
    <w:p w14:paraId="00000070" w14:textId="77777777" w:rsidR="00BC272E" w:rsidRDefault="00000000">
      <w:pPr>
        <w:spacing w:after="0" w:line="360" w:lineRule="auto"/>
        <w:jc w:val="both"/>
        <w:rPr>
          <w:sz w:val="20"/>
          <w:szCs w:val="20"/>
        </w:rPr>
      </w:pPr>
      <w:r>
        <w:rPr>
          <w:sz w:val="20"/>
          <w:szCs w:val="20"/>
        </w:rPr>
        <w:t xml:space="preserve">Eventos, datas, local do evento, itens inclusos, </w:t>
      </w:r>
      <w:proofErr w:type="spellStart"/>
      <w:r>
        <w:rPr>
          <w:sz w:val="20"/>
          <w:szCs w:val="20"/>
        </w:rPr>
        <w:t>merchandise</w:t>
      </w:r>
      <w:proofErr w:type="spellEnd"/>
      <w:r>
        <w:rPr>
          <w:sz w:val="20"/>
          <w:szCs w:val="20"/>
        </w:rPr>
        <w:t>, programas de pacote e benefícios podem variar conforme o mercado e estão sujeitos a alterações e cancelamentos a qualquer momento.</w:t>
      </w:r>
    </w:p>
    <w:p w14:paraId="00000071" w14:textId="77777777" w:rsidR="00BC272E" w:rsidRDefault="00000000">
      <w:pPr>
        <w:spacing w:after="0" w:line="360" w:lineRule="auto"/>
        <w:jc w:val="both"/>
        <w:rPr>
          <w:sz w:val="20"/>
          <w:szCs w:val="20"/>
        </w:rPr>
      </w:pPr>
      <w:r>
        <w:rPr>
          <w:sz w:val="20"/>
          <w:szCs w:val="20"/>
        </w:rPr>
        <w:t>Todas as vendas são finais. Não serão permitidos reembolsos, trocas, revendas ou transferências, porém, em caso de cancelamento da compra, permanecerá a regra estabelecida no Código de Defesa do Consumidor (CDC). Todos os elementos do pacote serão invalidados se forem revendidos ou transferidos. Atenção: esta oferta não é válida caso o ingresso tenha sido comprado via revenda.</w:t>
      </w:r>
    </w:p>
    <w:p w14:paraId="00000072" w14:textId="77777777" w:rsidR="00BC272E" w:rsidRDefault="00000000">
      <w:pPr>
        <w:spacing w:after="0" w:line="360" w:lineRule="auto"/>
        <w:jc w:val="both"/>
        <w:rPr>
          <w:sz w:val="20"/>
          <w:szCs w:val="20"/>
        </w:rPr>
      </w:pPr>
      <w:r>
        <w:rPr>
          <w:sz w:val="20"/>
          <w:szCs w:val="20"/>
        </w:rPr>
        <w:t>A participação parcial em um evento de um ou mais dias não é elegível a reembolso.</w:t>
      </w:r>
    </w:p>
    <w:p w14:paraId="00000073" w14:textId="77777777" w:rsidR="00BC272E" w:rsidRDefault="00000000">
      <w:pPr>
        <w:spacing w:after="0" w:line="360" w:lineRule="auto"/>
        <w:jc w:val="both"/>
        <w:rPr>
          <w:sz w:val="20"/>
          <w:szCs w:val="20"/>
        </w:rPr>
      </w:pPr>
      <w:r>
        <w:rPr>
          <w:sz w:val="20"/>
          <w:szCs w:val="20"/>
        </w:rPr>
        <w:t>O artista, promotor da turnê, empresa de ingressos, local do evento e demais partes envolvidas reservam-se o direito de vender itens adicionais não listados atualmente, incluindo, mas não se limitando a ingressos avulsos ou pacotes adicionais, a seu critério exclusivo.</w:t>
      </w:r>
    </w:p>
    <w:p w14:paraId="00000074" w14:textId="77777777" w:rsidR="00BC272E" w:rsidRDefault="00000000">
      <w:pPr>
        <w:spacing w:after="0" w:line="360" w:lineRule="auto"/>
        <w:jc w:val="both"/>
        <w:rPr>
          <w:sz w:val="20"/>
          <w:szCs w:val="20"/>
        </w:rPr>
      </w:pPr>
      <w:r>
        <w:rPr>
          <w:sz w:val="20"/>
          <w:szCs w:val="20"/>
        </w:rPr>
        <w:t>O artista, a turnê, o promotor, a empresa de ingressos, o local do evento ou qualquer outra parte afiliada não se responsabilizam por informações desatualizadas ou incorretas fornecidas pelo comprador no momento da compra, que possam resultar na não entrega do produto.</w:t>
      </w:r>
    </w:p>
    <w:p w14:paraId="00000075" w14:textId="77777777" w:rsidR="00BC272E" w:rsidRDefault="00000000">
      <w:pPr>
        <w:spacing w:after="0" w:line="360" w:lineRule="auto"/>
        <w:jc w:val="both"/>
        <w:rPr>
          <w:sz w:val="20"/>
          <w:szCs w:val="20"/>
        </w:rPr>
      </w:pPr>
      <w:r>
        <w:rPr>
          <w:sz w:val="20"/>
          <w:szCs w:val="20"/>
        </w:rPr>
        <w:t xml:space="preserve">Se você tiver necessidades de acessibilidade, envie um e-mail para </w:t>
      </w:r>
      <w:proofErr w:type="spellStart"/>
      <w:r>
        <w:rPr>
          <w:sz w:val="20"/>
          <w:szCs w:val="20"/>
        </w:rPr>
        <w:t>vip@superfan.live</w:t>
      </w:r>
      <w:proofErr w:type="spellEnd"/>
      <w:r>
        <w:rPr>
          <w:sz w:val="20"/>
          <w:szCs w:val="20"/>
        </w:rPr>
        <w:t xml:space="preserve"> assim que realizar seu pedido, e faremos o possível para atender às suas necessidades de acordo com a disponibilidade no local.</w:t>
      </w:r>
    </w:p>
    <w:p w14:paraId="00000076" w14:textId="77777777" w:rsidR="00BC272E" w:rsidRDefault="00000000">
      <w:pPr>
        <w:spacing w:after="0" w:line="360" w:lineRule="auto"/>
        <w:jc w:val="both"/>
        <w:rPr>
          <w:sz w:val="20"/>
          <w:szCs w:val="20"/>
        </w:rPr>
      </w:pPr>
      <w:r>
        <w:rPr>
          <w:sz w:val="20"/>
          <w:szCs w:val="20"/>
        </w:rPr>
        <w:lastRenderedPageBreak/>
        <w:t xml:space="preserve">Ao adquirir este pacote, você consente em receber comunicações promocionais e de marketing por e-mail e SMS da </w:t>
      </w:r>
      <w:proofErr w:type="spellStart"/>
      <w:r>
        <w:rPr>
          <w:sz w:val="20"/>
          <w:szCs w:val="20"/>
        </w:rPr>
        <w:t>Superfan</w:t>
      </w:r>
      <w:proofErr w:type="spellEnd"/>
      <w:r>
        <w:rPr>
          <w:sz w:val="20"/>
          <w:szCs w:val="20"/>
        </w:rPr>
        <w:t>. Você pode cancelar o recebimento dessas mensagens a qualquer momento.</w:t>
      </w:r>
    </w:p>
    <w:p w14:paraId="6DC27A59" w14:textId="77777777" w:rsidR="00561679" w:rsidRDefault="00000000" w:rsidP="00561679">
      <w:pPr>
        <w:spacing w:after="0" w:line="360" w:lineRule="auto"/>
        <w:jc w:val="both"/>
        <w:rPr>
          <w:sz w:val="20"/>
          <w:szCs w:val="20"/>
        </w:rPr>
      </w:pPr>
      <w:r>
        <w:rPr>
          <w:sz w:val="20"/>
          <w:szCs w:val="20"/>
        </w:rPr>
        <w:t xml:space="preserve">Siga a </w:t>
      </w:r>
      <w:proofErr w:type="spellStart"/>
      <w:r>
        <w:rPr>
          <w:sz w:val="20"/>
          <w:szCs w:val="20"/>
        </w:rPr>
        <w:t>Superfan</w:t>
      </w:r>
      <w:proofErr w:type="spellEnd"/>
      <w:r>
        <w:rPr>
          <w:sz w:val="20"/>
          <w:szCs w:val="20"/>
        </w:rPr>
        <w:t xml:space="preserve"> no Instagram: @wearesuper.co</w:t>
      </w:r>
    </w:p>
    <w:p w14:paraId="00000078" w14:textId="58DCA443" w:rsidR="00BC272E" w:rsidRDefault="00BC272E" w:rsidP="00561679">
      <w:pPr>
        <w:spacing w:after="0" w:line="360" w:lineRule="auto"/>
        <w:jc w:val="both"/>
        <w:rPr>
          <w:sz w:val="16"/>
          <w:szCs w:val="16"/>
        </w:rPr>
      </w:pPr>
    </w:p>
    <w:p w14:paraId="0000007B" w14:textId="03F5B302" w:rsidR="00BC272E" w:rsidRDefault="00000000" w:rsidP="001D5F23">
      <w:pPr>
        <w:spacing w:line="360" w:lineRule="auto"/>
      </w:pPr>
      <w:r>
        <w:rPr>
          <w:b/>
        </w:rPr>
        <w:t>Condições de parcelamento:</w:t>
      </w:r>
      <w:r w:rsidR="001D5F23">
        <w:rPr>
          <w:b/>
        </w:rPr>
        <w:br/>
      </w:r>
      <w:r>
        <w:t xml:space="preserve">Clientes Santander podem parcelar em até 9 vezes (6 vezes sem juros e de 7 a 9 vezes com juros). </w:t>
      </w:r>
      <w:r w:rsidR="001D5F23">
        <w:br/>
      </w:r>
      <w:r>
        <w:t>Portadores de outros cartões podem parcelar em até 6 vezes (3 vezes sem juros e de 4 a 6 vezes com juros).</w:t>
      </w:r>
    </w:p>
    <w:p w14:paraId="0000007D" w14:textId="77777777" w:rsidR="00BC272E" w:rsidRDefault="00000000" w:rsidP="001D5F23">
      <w:pPr>
        <w:spacing w:line="360" w:lineRule="auto"/>
        <w:rPr>
          <w:b/>
        </w:rPr>
      </w:pPr>
      <w:r>
        <w:rPr>
          <w:b/>
        </w:rPr>
        <w:t xml:space="preserve">Cartões elegíveis na pré-venda exclusiva Santander Private e Santander </w:t>
      </w:r>
      <w:proofErr w:type="spellStart"/>
      <w:r>
        <w:rPr>
          <w:b/>
        </w:rPr>
        <w:t>Select</w:t>
      </w:r>
      <w:proofErr w:type="spellEnd"/>
      <w:r>
        <w:rPr>
          <w:b/>
        </w:rPr>
        <w:t>:</w:t>
      </w:r>
    </w:p>
    <w:p w14:paraId="0000007E" w14:textId="77777777" w:rsidR="00BC272E" w:rsidRPr="00430D1A" w:rsidRDefault="00000000" w:rsidP="001D5F23">
      <w:pPr>
        <w:spacing w:line="360" w:lineRule="auto"/>
        <w:rPr>
          <w:lang w:val="en-US"/>
        </w:rPr>
      </w:pPr>
      <w:r w:rsidRPr="00430D1A">
        <w:rPr>
          <w:lang w:val="en-US"/>
        </w:rPr>
        <w:t xml:space="preserve">Santander Unique Infinite; Santander Unlimited Infinite; </w:t>
      </w:r>
      <w:proofErr w:type="spellStart"/>
      <w:r w:rsidRPr="00430D1A">
        <w:rPr>
          <w:lang w:val="en-US"/>
        </w:rPr>
        <w:t>Decolar</w:t>
      </w:r>
      <w:proofErr w:type="spellEnd"/>
      <w:r w:rsidRPr="00430D1A">
        <w:rPr>
          <w:lang w:val="en-US"/>
        </w:rPr>
        <w:t xml:space="preserve"> Santander Infinite; GOL Smiles Santander Infinite; American Express® Gold Card Santander; American Express® Platinum Card Santander; American Express® Centurion Card Santander; Santander Unique Black; Santander Unlimited Black; Santander / AAdvantage® Black</w:t>
      </w:r>
    </w:p>
    <w:p w14:paraId="00000081" w14:textId="26C044CE" w:rsidR="00BC272E" w:rsidRDefault="00000000" w:rsidP="001D5F23">
      <w:pPr>
        <w:spacing w:line="360" w:lineRule="auto"/>
      </w:pPr>
      <w:r>
        <w:rPr>
          <w:b/>
        </w:rPr>
        <w:t>Cartões elegíveis na pré-venda para os demais clientes Santander:</w:t>
      </w:r>
      <w:r w:rsidR="00050697">
        <w:rPr>
          <w:b/>
        </w:rPr>
        <w:br/>
      </w:r>
      <w:r>
        <w:t>Todos os cartões Santander são elegíveis, exceto os de viagens.</w:t>
      </w:r>
    </w:p>
    <w:p w14:paraId="00000083" w14:textId="03E0F66C" w:rsidR="00BC272E" w:rsidRDefault="001D5F23" w:rsidP="001D5F23">
      <w:pPr>
        <w:spacing w:line="360" w:lineRule="auto"/>
        <w:rPr>
          <w:b/>
        </w:rPr>
      </w:pPr>
      <w:r>
        <w:rPr>
          <w:b/>
        </w:rPr>
        <w:br/>
        <w:t>BRASÍLIA</w:t>
      </w:r>
    </w:p>
    <w:p w14:paraId="00000097" w14:textId="1AEFF716" w:rsidR="00BC272E" w:rsidRDefault="00000000" w:rsidP="001D5F23">
      <w:pPr>
        <w:spacing w:line="360" w:lineRule="auto"/>
      </w:pPr>
      <w:r>
        <w:rPr>
          <w:b/>
        </w:rPr>
        <w:t>Data:</w:t>
      </w:r>
      <w:r>
        <w:t xml:space="preserve"> Sexta-feira, 19 de setembro de 2025</w:t>
      </w:r>
      <w:r w:rsidR="001D5F23">
        <w:br/>
      </w:r>
      <w:r>
        <w:rPr>
          <w:b/>
        </w:rPr>
        <w:t>Local:</w:t>
      </w:r>
      <w:r>
        <w:t xml:space="preserve"> Arena BRB Mané Garrincha</w:t>
      </w:r>
      <w:r w:rsidR="001D5F23">
        <w:br/>
      </w:r>
      <w:r>
        <w:rPr>
          <w:b/>
        </w:rPr>
        <w:t>Endereço:</w:t>
      </w:r>
      <w:r>
        <w:t xml:space="preserve"> Eixo Monumental - SRPN. Arena BRB Mané Garrincha - Asa Norte, Brasília </w:t>
      </w:r>
      <w:r w:rsidR="001D5F23">
        <w:t>–</w:t>
      </w:r>
      <w:r>
        <w:t xml:space="preserve"> DF</w:t>
      </w:r>
      <w:r w:rsidR="001D5F23">
        <w:br/>
      </w:r>
      <w:r>
        <w:rPr>
          <w:b/>
        </w:rPr>
        <w:t>Abertura dos portões:</w:t>
      </w:r>
      <w:r>
        <w:t xml:space="preserve"> 17h</w:t>
      </w:r>
      <w:r w:rsidR="001D5F23">
        <w:br/>
      </w:r>
      <w:r>
        <w:rPr>
          <w:b/>
        </w:rPr>
        <w:t>Início do show:</w:t>
      </w:r>
      <w:r>
        <w:t xml:space="preserve"> 21h</w:t>
      </w:r>
      <w:r w:rsidR="001D5F23">
        <w:br/>
      </w:r>
      <w:r>
        <w:rPr>
          <w:b/>
        </w:rPr>
        <w:t>Classificação Etária:</w:t>
      </w:r>
      <w:r>
        <w:t xml:space="preserve"> 16 anos desacompanhado. Menores de 16 anos apenas acompanhados dos pais/responsável legal. Sujeito a alteração, conforme decisão judicial.</w:t>
      </w:r>
      <w:r w:rsidR="001D5F23">
        <w:br/>
      </w:r>
      <w:r>
        <w:rPr>
          <w:b/>
        </w:rPr>
        <w:t>Limitações:</w:t>
      </w:r>
      <w:r>
        <w:t xml:space="preserve"> 6 ingressos por CPF, limitado a 2 meias-entradas.</w:t>
      </w:r>
      <w:r w:rsidR="001D5F23">
        <w:br/>
      </w:r>
      <w:r>
        <w:rPr>
          <w:b/>
        </w:rPr>
        <w:t>Pré-vendas:</w:t>
      </w:r>
      <w:r w:rsidR="001D5F23">
        <w:rPr>
          <w:b/>
        </w:rPr>
        <w:br/>
      </w:r>
      <w:r>
        <w:t xml:space="preserve">Pré-venda para clientes Santander Private e Santander </w:t>
      </w:r>
      <w:proofErr w:type="spellStart"/>
      <w:r>
        <w:t>Select</w:t>
      </w:r>
      <w:proofErr w:type="spellEnd"/>
      <w:r>
        <w:t xml:space="preserve"> começa: Quarta-feira, 4 de junho, às 10h</w:t>
      </w:r>
      <w:r w:rsidR="001D5F23">
        <w:br/>
      </w:r>
      <w:r>
        <w:t xml:space="preserve">Pré-venda para clientes Santander Private e Santander </w:t>
      </w:r>
      <w:proofErr w:type="spellStart"/>
      <w:r>
        <w:t>Select</w:t>
      </w:r>
      <w:proofErr w:type="spellEnd"/>
      <w:r>
        <w:t xml:space="preserve"> termina: Quinta-feira, 5 de junho, às 10h</w:t>
      </w:r>
      <w:r w:rsidR="001D5F23">
        <w:br/>
      </w:r>
      <w:r>
        <w:t>Pré-venda para todos os clientes Santander começa: Quinta-feira, 5 de junho, às 10h</w:t>
      </w:r>
      <w:r w:rsidR="001D5F23">
        <w:br/>
      </w:r>
      <w:r>
        <w:t>Pré-venda para todos os clientes Santander termina: Sexta-feira, 6 de junho, às 10h</w:t>
      </w:r>
      <w:r w:rsidR="001D5F23">
        <w:br/>
      </w:r>
      <w:r>
        <w:rPr>
          <w:b/>
        </w:rPr>
        <w:t>Venda Geral:</w:t>
      </w:r>
      <w:r w:rsidR="001D5F23">
        <w:rPr>
          <w:b/>
        </w:rPr>
        <w:br/>
      </w:r>
      <w:r>
        <w:lastRenderedPageBreak/>
        <w:t>Online: Sexta-feira, 6 de junho, às 12h</w:t>
      </w:r>
      <w:r w:rsidR="001D5F23">
        <w:br/>
      </w:r>
      <w:r>
        <w:t xml:space="preserve">Vendas em: </w:t>
      </w:r>
      <w:hyperlink r:id="rId10">
        <w:r w:rsidR="00BC272E">
          <w:rPr>
            <w:color w:val="1155CC"/>
            <w:u w:val="single"/>
          </w:rPr>
          <w:t>www.livepass.com.br//katyperry/</w:t>
        </w:r>
      </w:hyperlink>
    </w:p>
    <w:p w14:paraId="4954E47F" w14:textId="17F15542" w:rsidR="000C63D4" w:rsidRDefault="000C63D4" w:rsidP="000C63D4">
      <w:pPr>
        <w:spacing w:after="0" w:line="360" w:lineRule="auto"/>
        <w:rPr>
          <w:rFonts w:ascii="Arial" w:eastAsia="Arial" w:hAnsi="Arial" w:cs="Arial"/>
        </w:rPr>
      </w:pPr>
      <w:r>
        <w:rPr>
          <w:rFonts w:ascii="Arial" w:eastAsia="Arial" w:hAnsi="Arial" w:cs="Arial"/>
          <w:b/>
        </w:rPr>
        <w:t>Bilheteria oficial (sem cobrança de taxa de serviço)</w:t>
      </w:r>
      <w:r>
        <w:rPr>
          <w:rFonts w:ascii="Arial" w:eastAsia="Arial" w:hAnsi="Arial" w:cs="Arial"/>
          <w:b/>
        </w:rPr>
        <w:br/>
        <w:t>ARENA BRB MANÉ GARRINCHA - EM FRENTE AO PORTÃO J</w:t>
      </w:r>
      <w:r>
        <w:rPr>
          <w:rFonts w:ascii="Arial" w:eastAsia="Arial" w:hAnsi="Arial" w:cs="Arial"/>
          <w:b/>
        </w:rPr>
        <w:br/>
      </w:r>
      <w:r>
        <w:rPr>
          <w:rFonts w:ascii="Arial" w:eastAsia="Arial" w:hAnsi="Arial" w:cs="Arial"/>
        </w:rPr>
        <w:t xml:space="preserve">Endereço: SRPN - Brasília, DF, 70297-400                                           </w:t>
      </w:r>
    </w:p>
    <w:p w14:paraId="00000098" w14:textId="58CEAA23" w:rsidR="00BC272E" w:rsidRDefault="00000000" w:rsidP="001D5F23">
      <w:pPr>
        <w:spacing w:after="0" w:line="360" w:lineRule="auto"/>
        <w:rPr>
          <w:rFonts w:ascii="Arial" w:eastAsia="Arial" w:hAnsi="Arial" w:cs="Arial"/>
        </w:rPr>
      </w:pPr>
      <w:r>
        <w:rPr>
          <w:rFonts w:ascii="Arial" w:eastAsia="Arial" w:hAnsi="Arial" w:cs="Arial"/>
        </w:rPr>
        <w:t xml:space="preserve">Endereço: SRPN - Brasília, DF, 70297-400                                     </w:t>
      </w:r>
    </w:p>
    <w:p w14:paraId="0000009A" w14:textId="165DA006" w:rsidR="00BC272E" w:rsidRDefault="00000000" w:rsidP="001D5F23">
      <w:pPr>
        <w:spacing w:after="0" w:line="360" w:lineRule="auto"/>
        <w:rPr>
          <w:rFonts w:ascii="Arial" w:eastAsia="Arial" w:hAnsi="Arial" w:cs="Arial"/>
        </w:rPr>
      </w:pPr>
      <w:r>
        <w:rPr>
          <w:rFonts w:ascii="Arial" w:eastAsia="Arial" w:hAnsi="Arial" w:cs="Arial"/>
        </w:rPr>
        <w:t xml:space="preserve">Funcionamento: </w:t>
      </w:r>
    </w:p>
    <w:p w14:paraId="0000009B" w14:textId="77777777" w:rsidR="00BC272E" w:rsidRDefault="00000000" w:rsidP="001D5F23">
      <w:pPr>
        <w:spacing w:after="0" w:line="360" w:lineRule="auto"/>
        <w:rPr>
          <w:rFonts w:ascii="Arial" w:eastAsia="Arial" w:hAnsi="Arial" w:cs="Arial"/>
        </w:rPr>
      </w:pPr>
      <w:r>
        <w:rPr>
          <w:rFonts w:ascii="Arial" w:eastAsia="Arial" w:hAnsi="Arial" w:cs="Arial"/>
        </w:rPr>
        <w:t>De 02 a 08 de junho de 2025 - das 10h às 17h</w:t>
      </w:r>
    </w:p>
    <w:p w14:paraId="0000009D" w14:textId="43A259BA" w:rsidR="00BC272E" w:rsidRDefault="00000000" w:rsidP="001D5F23">
      <w:pPr>
        <w:spacing w:after="0" w:line="360" w:lineRule="auto"/>
        <w:rPr>
          <w:rFonts w:ascii="Arial" w:eastAsia="Arial" w:hAnsi="Arial" w:cs="Arial"/>
          <w:b/>
          <w:color w:val="FF0000"/>
        </w:rPr>
      </w:pPr>
      <w:r w:rsidRPr="001D5F23">
        <w:rPr>
          <w:rFonts w:ascii="Arial" w:eastAsia="Arial" w:hAnsi="Arial" w:cs="Arial"/>
          <w:bCs/>
        </w:rPr>
        <w:t>Excepcionalmente no dia 06 de junho de 2025 - das 13h às 18h</w:t>
      </w:r>
      <w:r>
        <w:rPr>
          <w:rFonts w:ascii="Arial" w:eastAsia="Arial" w:hAnsi="Arial" w:cs="Arial"/>
          <w:b/>
          <w:color w:val="FF0000"/>
        </w:rPr>
        <w:t xml:space="preserve"> </w:t>
      </w:r>
    </w:p>
    <w:p w14:paraId="0000009E" w14:textId="10E74D69" w:rsidR="00BC272E" w:rsidRDefault="00000000" w:rsidP="001D5F23">
      <w:pPr>
        <w:spacing w:after="0" w:line="360" w:lineRule="auto"/>
        <w:rPr>
          <w:rFonts w:ascii="Arial" w:eastAsia="Arial" w:hAnsi="Arial" w:cs="Arial"/>
          <w:b/>
        </w:rPr>
      </w:pPr>
      <w:r>
        <w:rPr>
          <w:rFonts w:ascii="Arial" w:eastAsia="Arial" w:hAnsi="Arial" w:cs="Arial"/>
          <w:b/>
        </w:rPr>
        <w:t>ParkShopping (</w:t>
      </w:r>
      <w:r w:rsidR="000C63D4">
        <w:rPr>
          <w:rFonts w:ascii="Arial" w:eastAsia="Arial" w:hAnsi="Arial" w:cs="Arial"/>
          <w:b/>
        </w:rPr>
        <w:t>PDV</w:t>
      </w:r>
      <w:r w:rsidR="001D5F23">
        <w:rPr>
          <w:rFonts w:ascii="Arial" w:eastAsia="Arial" w:hAnsi="Arial" w:cs="Arial"/>
          <w:b/>
        </w:rPr>
        <w:t xml:space="preserve"> com cobrança de taxa de serviço</w:t>
      </w:r>
      <w:r>
        <w:rPr>
          <w:rFonts w:ascii="Arial" w:eastAsia="Arial" w:hAnsi="Arial" w:cs="Arial"/>
          <w:b/>
        </w:rPr>
        <w:t>)</w:t>
      </w:r>
    </w:p>
    <w:p w14:paraId="0000009F" w14:textId="77777777" w:rsidR="00BC272E" w:rsidRDefault="00000000" w:rsidP="001D5F23">
      <w:pPr>
        <w:spacing w:after="0" w:line="360" w:lineRule="auto"/>
        <w:rPr>
          <w:rFonts w:ascii="Arial" w:eastAsia="Arial" w:hAnsi="Arial" w:cs="Arial"/>
          <w:b/>
        </w:rPr>
      </w:pPr>
      <w:r>
        <w:rPr>
          <w:rFonts w:ascii="Arial" w:eastAsia="Arial" w:hAnsi="Arial" w:cs="Arial"/>
        </w:rPr>
        <w:t>Endereço: SAI/SO Área 6580 - Guará, Brasília - DF, 71219-900</w:t>
      </w:r>
    </w:p>
    <w:p w14:paraId="000000A1" w14:textId="0D01F4EA" w:rsidR="00BC272E" w:rsidRDefault="00000000" w:rsidP="001D5F23">
      <w:pPr>
        <w:spacing w:after="0" w:line="360" w:lineRule="auto"/>
        <w:rPr>
          <w:rFonts w:ascii="Arial" w:eastAsia="Arial" w:hAnsi="Arial" w:cs="Arial"/>
        </w:rPr>
      </w:pPr>
      <w:r>
        <w:rPr>
          <w:rFonts w:ascii="Arial" w:eastAsia="Arial" w:hAnsi="Arial" w:cs="Arial"/>
        </w:rPr>
        <w:t>Funcionamento:</w:t>
      </w:r>
      <w:r w:rsidR="00676234">
        <w:rPr>
          <w:rFonts w:ascii="Arial" w:eastAsia="Arial" w:hAnsi="Arial" w:cs="Arial"/>
        </w:rPr>
        <w:br/>
        <w:t>D</w:t>
      </w:r>
      <w:r>
        <w:rPr>
          <w:rFonts w:ascii="Arial" w:eastAsia="Arial" w:hAnsi="Arial" w:cs="Arial"/>
        </w:rPr>
        <w:t xml:space="preserve">e 02 a 07 </w:t>
      </w:r>
      <w:r w:rsidR="00F1016F">
        <w:rPr>
          <w:rFonts w:ascii="Arial" w:eastAsia="Arial" w:hAnsi="Arial" w:cs="Arial"/>
        </w:rPr>
        <w:t xml:space="preserve">e dia 9 </w:t>
      </w:r>
      <w:r>
        <w:rPr>
          <w:rFonts w:ascii="Arial" w:eastAsia="Arial" w:hAnsi="Arial" w:cs="Arial"/>
        </w:rPr>
        <w:t>de junho de 2025 - das 10h às 22h</w:t>
      </w:r>
    </w:p>
    <w:p w14:paraId="000000A4" w14:textId="1C237A73" w:rsidR="00BC272E" w:rsidRDefault="00F1016F" w:rsidP="001D5F23">
      <w:pPr>
        <w:spacing w:after="0" w:line="360" w:lineRule="auto"/>
        <w:rPr>
          <w:rFonts w:ascii="Arial" w:eastAsia="Arial" w:hAnsi="Arial" w:cs="Arial"/>
          <w:b/>
        </w:rPr>
      </w:pPr>
      <w:r>
        <w:rPr>
          <w:rFonts w:ascii="Arial" w:eastAsia="Arial" w:hAnsi="Arial" w:cs="Arial"/>
        </w:rPr>
        <w:t>Excepcionalmente no dia 8 de junho (domingo) das 14 às 20h</w:t>
      </w:r>
      <w:r w:rsidR="001D5F23">
        <w:rPr>
          <w:rFonts w:ascii="Arial" w:eastAsia="Arial" w:hAnsi="Arial" w:cs="Arial"/>
        </w:rPr>
        <w:br/>
      </w:r>
      <w:r>
        <w:rPr>
          <w:rFonts w:ascii="Arial" w:eastAsia="Arial" w:hAnsi="Arial" w:cs="Arial"/>
          <w:b/>
        </w:rPr>
        <w:t>A partir de 9 de junho de 2025 (</w:t>
      </w:r>
      <w:r w:rsidR="001D5F23">
        <w:rPr>
          <w:rFonts w:ascii="Arial" w:eastAsia="Arial" w:hAnsi="Arial" w:cs="Arial"/>
          <w:b/>
        </w:rPr>
        <w:t>sem cobrança de taxa de serviço</w:t>
      </w:r>
      <w:r>
        <w:rPr>
          <w:rFonts w:ascii="Arial" w:eastAsia="Arial" w:hAnsi="Arial" w:cs="Arial"/>
          <w:b/>
        </w:rPr>
        <w:t>)</w:t>
      </w:r>
    </w:p>
    <w:p w14:paraId="000000A5" w14:textId="77777777" w:rsidR="00BC272E" w:rsidRDefault="00000000" w:rsidP="001D5F23">
      <w:pPr>
        <w:spacing w:after="0" w:line="360" w:lineRule="auto"/>
        <w:rPr>
          <w:rFonts w:ascii="Arial" w:eastAsia="Arial" w:hAnsi="Arial" w:cs="Arial"/>
          <w:b/>
        </w:rPr>
      </w:pPr>
      <w:r>
        <w:rPr>
          <w:rFonts w:ascii="Arial" w:eastAsia="Arial" w:hAnsi="Arial" w:cs="Arial"/>
          <w:b/>
        </w:rPr>
        <w:t xml:space="preserve">Loja </w:t>
      </w:r>
      <w:proofErr w:type="spellStart"/>
      <w:r>
        <w:rPr>
          <w:rFonts w:ascii="Arial" w:eastAsia="Arial" w:hAnsi="Arial" w:cs="Arial"/>
          <w:b/>
        </w:rPr>
        <w:t>Eventim</w:t>
      </w:r>
      <w:proofErr w:type="spellEnd"/>
      <w:r>
        <w:rPr>
          <w:rFonts w:ascii="Arial" w:eastAsia="Arial" w:hAnsi="Arial" w:cs="Arial"/>
          <w:b/>
        </w:rPr>
        <w:t xml:space="preserve"> Brasília Shopping</w:t>
      </w:r>
    </w:p>
    <w:p w14:paraId="000000A6" w14:textId="77777777" w:rsidR="00BC272E" w:rsidRDefault="00000000" w:rsidP="001D5F23">
      <w:pPr>
        <w:spacing w:after="0" w:line="360" w:lineRule="auto"/>
        <w:rPr>
          <w:rFonts w:ascii="Arial" w:eastAsia="Arial" w:hAnsi="Arial" w:cs="Arial"/>
        </w:rPr>
      </w:pPr>
      <w:r>
        <w:rPr>
          <w:rFonts w:ascii="Arial" w:eastAsia="Arial" w:hAnsi="Arial" w:cs="Arial"/>
        </w:rPr>
        <w:t>SCN QD 05 Bloco A Subsolo 2 - Loja Q054</w:t>
      </w:r>
    </w:p>
    <w:p w14:paraId="000000A9" w14:textId="63915591" w:rsidR="00BC272E" w:rsidRDefault="00000000" w:rsidP="001D5F23">
      <w:pPr>
        <w:spacing w:after="0" w:line="360" w:lineRule="auto"/>
        <w:rPr>
          <w:rFonts w:ascii="Arial" w:eastAsia="Arial" w:hAnsi="Arial" w:cs="Arial"/>
        </w:rPr>
      </w:pPr>
      <w:r>
        <w:rPr>
          <w:rFonts w:ascii="Arial" w:eastAsia="Arial" w:hAnsi="Arial" w:cs="Arial"/>
        </w:rPr>
        <w:t>Segunda-feira a sábado das 10h às 22h.</w:t>
      </w:r>
      <w:r w:rsidR="001D5F23">
        <w:rPr>
          <w:rFonts w:ascii="Arial" w:eastAsia="Arial" w:hAnsi="Arial" w:cs="Arial"/>
        </w:rPr>
        <w:br/>
      </w:r>
      <w:r>
        <w:rPr>
          <w:rFonts w:ascii="Arial" w:eastAsia="Arial" w:hAnsi="Arial" w:cs="Arial"/>
        </w:rPr>
        <w:t xml:space="preserve">Domingos e feriados das 13h às 19h. </w:t>
      </w:r>
    </w:p>
    <w:p w14:paraId="000000AC" w14:textId="019E1FEA" w:rsidR="00BC272E" w:rsidRDefault="00000000" w:rsidP="001D5F23">
      <w:pPr>
        <w:spacing w:line="360" w:lineRule="auto"/>
      </w:pPr>
      <w:r>
        <w:rPr>
          <w:rFonts w:ascii="Arial" w:eastAsia="Arial" w:hAnsi="Arial" w:cs="Arial"/>
          <w:b/>
        </w:rPr>
        <w:t xml:space="preserve">Vendas em: </w:t>
      </w:r>
      <w:hyperlink r:id="rId11">
        <w:r w:rsidR="00BC272E">
          <w:rPr>
            <w:rFonts w:ascii="Arial" w:eastAsia="Arial" w:hAnsi="Arial" w:cs="Arial"/>
            <w:color w:val="1155CC"/>
            <w:u w:val="single"/>
          </w:rPr>
          <w:t>www.livepass.com.br//katyperry/</w:t>
        </w:r>
      </w:hyperlink>
    </w:p>
    <w:p w14:paraId="61113169" w14:textId="0BF6BD6D" w:rsidR="00561679" w:rsidRPr="00561679" w:rsidRDefault="00561679" w:rsidP="001D5F23">
      <w:pPr>
        <w:spacing w:line="360" w:lineRule="auto"/>
        <w:rPr>
          <w:b/>
          <w:bCs/>
        </w:rPr>
      </w:pPr>
      <w:r w:rsidRPr="00561679">
        <w:rPr>
          <w:b/>
          <w:bCs/>
        </w:rPr>
        <w:t>Preços a partir de R$225,00</w:t>
      </w:r>
    </w:p>
    <w:p w14:paraId="000000C0" w14:textId="0E6CFBBF" w:rsidR="00BC272E" w:rsidRDefault="00000000" w:rsidP="001D5F23">
      <w:pPr>
        <w:spacing w:line="360" w:lineRule="auto"/>
      </w:pPr>
      <w:r>
        <w:rPr>
          <w:b/>
        </w:rPr>
        <w:t>Preços:</w:t>
      </w:r>
      <w:r w:rsidR="001D5F23">
        <w:rPr>
          <w:b/>
        </w:rPr>
        <w:br/>
      </w:r>
      <w:r>
        <w:t>Pit A: R$1.350,00</w:t>
      </w:r>
      <w:r w:rsidR="001D5F23">
        <w:br/>
      </w:r>
      <w:r>
        <w:t>Pit A meia-entrada: R$675,00</w:t>
      </w:r>
      <w:r w:rsidR="001D5F23">
        <w:br/>
      </w:r>
      <w:r>
        <w:t>Pit B: R$1.350,00</w:t>
      </w:r>
      <w:r w:rsidR="001D5F23">
        <w:br/>
      </w:r>
      <w:r>
        <w:t xml:space="preserve">Pit B meia-entrada: R$675,00 </w:t>
      </w:r>
      <w:r w:rsidR="001D5F23">
        <w:br/>
      </w:r>
      <w:r>
        <w:t>Pista Premium: R$800,00</w:t>
      </w:r>
      <w:r w:rsidR="001D5F23">
        <w:br/>
      </w:r>
      <w:r>
        <w:t>Pista Premium meia-entrada: R$400,00</w:t>
      </w:r>
      <w:r w:rsidR="001D5F23">
        <w:br/>
      </w:r>
      <w:r>
        <w:t>Pista: R$450,00</w:t>
      </w:r>
      <w:r w:rsidR="001D5F23">
        <w:br/>
      </w:r>
      <w:r>
        <w:t>Pista meia-entrada: R$225,00</w:t>
      </w:r>
      <w:r w:rsidR="001D5F23">
        <w:br/>
      </w:r>
      <w:r>
        <w:t>Cadeira Inferior: R$550,00</w:t>
      </w:r>
      <w:r w:rsidR="001D5F23">
        <w:br/>
      </w:r>
      <w:r>
        <w:t>Cadeira Inferior meia-entrada: R$275,00</w:t>
      </w:r>
      <w:r w:rsidR="001D5F23">
        <w:br/>
      </w:r>
      <w:r w:rsidRPr="001D5F23">
        <w:rPr>
          <w:b/>
          <w:u w:val="single"/>
        </w:rPr>
        <w:t>Pacotes VIP:</w:t>
      </w:r>
      <w:r w:rsidR="001D5F23">
        <w:rPr>
          <w:b/>
          <w:u w:val="single"/>
        </w:rPr>
        <w:br/>
      </w:r>
      <w:r w:rsidRPr="001D5F23">
        <w:rPr>
          <w:b/>
        </w:rPr>
        <w:t>Pacote VIP 1: LIFETIMES FRONT OF STAGE PACKAGE</w:t>
      </w:r>
      <w:r w:rsidR="001D5F23">
        <w:rPr>
          <w:b/>
        </w:rPr>
        <w:br/>
      </w:r>
      <w:r>
        <w:t>Inteira: R$2.500,00</w:t>
      </w:r>
      <w:r w:rsidR="001D5F23">
        <w:br/>
      </w:r>
      <w:r>
        <w:t>Meia-entrada: R$1.825,00</w:t>
      </w:r>
    </w:p>
    <w:p w14:paraId="000000C1" w14:textId="77777777" w:rsidR="00BC272E" w:rsidRDefault="00000000" w:rsidP="001D5F23">
      <w:pPr>
        <w:spacing w:line="360" w:lineRule="auto"/>
      </w:pPr>
      <w:r>
        <w:lastRenderedPageBreak/>
        <w:t>•</w:t>
      </w:r>
      <w:r>
        <w:tab/>
        <w:t xml:space="preserve">1 ingresso para o setor PIT, com direito a entrada antecipada ao local do show; </w:t>
      </w:r>
    </w:p>
    <w:p w14:paraId="000000C2" w14:textId="77777777" w:rsidR="00BC272E" w:rsidRDefault="00000000" w:rsidP="001D5F23">
      <w:pPr>
        <w:spacing w:line="360" w:lineRule="auto"/>
      </w:pPr>
      <w:r>
        <w:t>•</w:t>
      </w:r>
      <w:r>
        <w:tab/>
        <w:t>* 1 vale-bebida, que pode ser trocado por uma bebida alcoólica ou não alcoólica nos pontos de venda;</w:t>
      </w:r>
    </w:p>
    <w:p w14:paraId="000000C3" w14:textId="77777777" w:rsidR="00BC272E" w:rsidRDefault="00000000" w:rsidP="001D5F23">
      <w:pPr>
        <w:spacing w:line="360" w:lineRule="auto"/>
      </w:pPr>
      <w:r>
        <w:t>•</w:t>
      </w:r>
      <w:r>
        <w:tab/>
        <w:t>1 item exclusivo de merchandising VIP da Katy Perry;</w:t>
      </w:r>
    </w:p>
    <w:p w14:paraId="000000C4" w14:textId="77777777" w:rsidR="00BC272E" w:rsidRDefault="00000000" w:rsidP="001D5F23">
      <w:pPr>
        <w:spacing w:line="360" w:lineRule="auto"/>
      </w:pPr>
      <w:r>
        <w:t>•</w:t>
      </w:r>
      <w:r>
        <w:tab/>
        <w:t>1 crachá VIP com cordão;</w:t>
      </w:r>
    </w:p>
    <w:p w14:paraId="000000C5" w14:textId="77777777" w:rsidR="00BC272E" w:rsidRDefault="00000000" w:rsidP="001D5F23">
      <w:pPr>
        <w:spacing w:line="360" w:lineRule="auto"/>
      </w:pPr>
      <w:r>
        <w:t>•</w:t>
      </w:r>
      <w:r>
        <w:tab/>
        <w:t>* Acesso antecipado à loja oficial de merchandising da turnê, antes da abertura geral dos portões;</w:t>
      </w:r>
    </w:p>
    <w:p w14:paraId="000000C6" w14:textId="77777777" w:rsidR="00BC272E" w:rsidRDefault="00000000" w:rsidP="001D5F23">
      <w:pPr>
        <w:spacing w:line="360" w:lineRule="auto"/>
      </w:pPr>
      <w:r>
        <w:t>•</w:t>
      </w:r>
      <w:r>
        <w:tab/>
        <w:t>** Benefícios no local, como check-in VIP, entrada exclusiva, equipe de apoio dedicada e fila VIP para entrada no local antes da abertura geral dos portões.</w:t>
      </w:r>
    </w:p>
    <w:p w14:paraId="000000C8" w14:textId="2BBDD01E" w:rsidR="00BC272E" w:rsidRDefault="00000000" w:rsidP="001D5F23">
      <w:pPr>
        <w:spacing w:line="360" w:lineRule="auto"/>
        <w:rPr>
          <w:sz w:val="20"/>
          <w:szCs w:val="20"/>
        </w:rPr>
      </w:pPr>
      <w:r>
        <w:rPr>
          <w:sz w:val="20"/>
          <w:szCs w:val="20"/>
        </w:rPr>
        <w:t>* Resgatável apenas antes da abertura geral dos portões;</w:t>
      </w:r>
      <w:r w:rsidR="001D5F23">
        <w:rPr>
          <w:sz w:val="20"/>
          <w:szCs w:val="20"/>
        </w:rPr>
        <w:t xml:space="preserve"> </w:t>
      </w:r>
      <w:r>
        <w:rPr>
          <w:sz w:val="20"/>
          <w:szCs w:val="20"/>
        </w:rPr>
        <w:t>** Antes da abertura geral dos portões.</w:t>
      </w:r>
    </w:p>
    <w:p w14:paraId="000000CC" w14:textId="41F692ED" w:rsidR="00BC272E" w:rsidRDefault="00000000" w:rsidP="001D5F23">
      <w:pPr>
        <w:spacing w:line="360" w:lineRule="auto"/>
      </w:pPr>
      <w:r w:rsidRPr="000C63D4">
        <w:rPr>
          <w:b/>
        </w:rPr>
        <w:t>Pacote VIP 2: KATYCAT EARLY ENTRY GA PACKAGE</w:t>
      </w:r>
      <w:r w:rsidR="000C63D4" w:rsidRPr="000C63D4">
        <w:rPr>
          <w:b/>
        </w:rPr>
        <w:br/>
      </w:r>
      <w:r>
        <w:t>Inteira: R$1.200,00</w:t>
      </w:r>
      <w:r w:rsidR="000C63D4">
        <w:br/>
      </w:r>
      <w:r>
        <w:t>Meia-entrada: R$975,00</w:t>
      </w:r>
    </w:p>
    <w:p w14:paraId="000000CD" w14:textId="77777777" w:rsidR="00BC272E" w:rsidRDefault="00000000" w:rsidP="001D5F23">
      <w:pPr>
        <w:spacing w:line="360" w:lineRule="auto"/>
      </w:pPr>
      <w:r>
        <w:t>•</w:t>
      </w:r>
      <w:r>
        <w:tab/>
        <w:t xml:space="preserve">1 ingresso para o setor Pista, com direito a entrada antecipada ao local do show; </w:t>
      </w:r>
    </w:p>
    <w:p w14:paraId="000000CE" w14:textId="77777777" w:rsidR="00BC272E" w:rsidRDefault="00000000" w:rsidP="001D5F23">
      <w:pPr>
        <w:spacing w:line="360" w:lineRule="auto"/>
      </w:pPr>
      <w:r>
        <w:t>•</w:t>
      </w:r>
      <w:r>
        <w:tab/>
        <w:t>1 item exclusivo de merchandising VIP da Katy Perry;</w:t>
      </w:r>
    </w:p>
    <w:p w14:paraId="000000CF" w14:textId="77777777" w:rsidR="00BC272E" w:rsidRDefault="00000000" w:rsidP="001D5F23">
      <w:pPr>
        <w:spacing w:line="360" w:lineRule="auto"/>
      </w:pPr>
      <w:r>
        <w:t>•</w:t>
      </w:r>
      <w:r>
        <w:tab/>
        <w:t>1 crachá VIP com cordão;</w:t>
      </w:r>
    </w:p>
    <w:p w14:paraId="000000D0" w14:textId="77777777" w:rsidR="00BC272E" w:rsidRDefault="00000000" w:rsidP="001D5F23">
      <w:pPr>
        <w:spacing w:line="360" w:lineRule="auto"/>
      </w:pPr>
      <w:r>
        <w:t>•</w:t>
      </w:r>
      <w:r>
        <w:tab/>
        <w:t>* Benefícios no local, como check-in VIP, equipe de apoio dedicada e fila VIP para entrada no local antes da abertura geral dos portões.</w:t>
      </w:r>
    </w:p>
    <w:p w14:paraId="000000D1" w14:textId="77777777" w:rsidR="00BC272E" w:rsidRDefault="00000000" w:rsidP="001D5F23">
      <w:pPr>
        <w:spacing w:line="360" w:lineRule="auto"/>
        <w:rPr>
          <w:sz w:val="20"/>
          <w:szCs w:val="20"/>
        </w:rPr>
      </w:pPr>
      <w:r>
        <w:rPr>
          <w:sz w:val="20"/>
          <w:szCs w:val="20"/>
        </w:rPr>
        <w:t>* Antes da abertura geral dos portões.</w:t>
      </w:r>
    </w:p>
    <w:p w14:paraId="000000D3" w14:textId="77777777" w:rsidR="00BC272E" w:rsidRDefault="00000000">
      <w:pPr>
        <w:shd w:val="clear" w:color="auto" w:fill="FFFFFF"/>
        <w:spacing w:after="0" w:line="360" w:lineRule="auto"/>
        <w:jc w:val="both"/>
        <w:rPr>
          <w:b/>
          <w:sz w:val="20"/>
          <w:szCs w:val="20"/>
        </w:rPr>
      </w:pPr>
      <w:r>
        <w:rPr>
          <w:b/>
          <w:sz w:val="20"/>
          <w:szCs w:val="20"/>
        </w:rPr>
        <w:t>Descritivos legais dos Pacotes VIP:</w:t>
      </w:r>
    </w:p>
    <w:p w14:paraId="000000D4" w14:textId="77777777" w:rsidR="00BC272E" w:rsidRDefault="00000000">
      <w:pPr>
        <w:shd w:val="clear" w:color="auto" w:fill="FFFFFF"/>
        <w:spacing w:after="0" w:line="360" w:lineRule="auto"/>
        <w:jc w:val="both"/>
        <w:rPr>
          <w:sz w:val="20"/>
          <w:szCs w:val="20"/>
        </w:rPr>
      </w:pPr>
      <w:r>
        <w:rPr>
          <w:sz w:val="20"/>
          <w:szCs w:val="20"/>
        </w:rPr>
        <w:t xml:space="preserve">Os pacotes estão disponíveis para todas as idades. Menores de 16 (dezesseis) anos devem estar acompanhados pelos pais e/ou responsável legal. Todos os compradores de pacotes serão contatados de 3 a 5 dias antes da data do evento com o cronograma, local de check-in, horário e instruções para retirada dos itens inclusos no pacote. Essas informações serão enviadas pelo e-mail </w:t>
      </w:r>
      <w:proofErr w:type="spellStart"/>
      <w:r>
        <w:rPr>
          <w:sz w:val="20"/>
          <w:szCs w:val="20"/>
        </w:rPr>
        <w:t>vip@superfan.live</w:t>
      </w:r>
      <w:proofErr w:type="spellEnd"/>
      <w:r>
        <w:rPr>
          <w:sz w:val="20"/>
          <w:szCs w:val="20"/>
        </w:rPr>
        <w:t xml:space="preserve"> para o endereço de e-mail ou número de telefone fornecido no momento da compra. Se você não tiver recebido essas informações até 3 dias antes do show, entre em contato pelo e-mail </w:t>
      </w:r>
      <w:proofErr w:type="spellStart"/>
      <w:r>
        <w:rPr>
          <w:sz w:val="20"/>
          <w:szCs w:val="20"/>
        </w:rPr>
        <w:t>vip@superfan.live</w:t>
      </w:r>
      <w:proofErr w:type="spellEnd"/>
      <w:r>
        <w:rPr>
          <w:sz w:val="20"/>
          <w:szCs w:val="20"/>
        </w:rPr>
        <w:t>.</w:t>
      </w:r>
    </w:p>
    <w:p w14:paraId="000000D5" w14:textId="77777777" w:rsidR="00BC272E" w:rsidRDefault="00000000">
      <w:pPr>
        <w:spacing w:after="0" w:line="360" w:lineRule="auto"/>
        <w:jc w:val="both"/>
        <w:rPr>
          <w:sz w:val="20"/>
          <w:szCs w:val="20"/>
        </w:rPr>
      </w:pPr>
      <w:r>
        <w:rPr>
          <w:sz w:val="20"/>
          <w:szCs w:val="20"/>
        </w:rPr>
        <w:t xml:space="preserve">Os itens de </w:t>
      </w:r>
      <w:proofErr w:type="spellStart"/>
      <w:r>
        <w:rPr>
          <w:sz w:val="20"/>
          <w:szCs w:val="20"/>
        </w:rPr>
        <w:t>merchandise</w:t>
      </w:r>
      <w:proofErr w:type="spellEnd"/>
      <w:r>
        <w:rPr>
          <w:sz w:val="20"/>
          <w:szCs w:val="20"/>
        </w:rPr>
        <w:t xml:space="preserve"> inclusos no pacote estarão disponíveis para retirada no local do evento, no dia do show, no ponto de check-in VIP designado (ou outro local indicado). Todos os itens de </w:t>
      </w:r>
      <w:proofErr w:type="spellStart"/>
      <w:r>
        <w:rPr>
          <w:sz w:val="20"/>
          <w:szCs w:val="20"/>
        </w:rPr>
        <w:t>merchandise</w:t>
      </w:r>
      <w:proofErr w:type="spellEnd"/>
      <w:r>
        <w:rPr>
          <w:sz w:val="20"/>
          <w:szCs w:val="20"/>
        </w:rPr>
        <w:t xml:space="preserve"> devem ser retirados presencialmente no dia do show e não serão enviados por correio caso você não realize o check-in. Se for necessário alterar o nome da pessoa participante do pacote VIP, entre em contato com </w:t>
      </w:r>
      <w:proofErr w:type="spellStart"/>
      <w:r>
        <w:rPr>
          <w:sz w:val="20"/>
          <w:szCs w:val="20"/>
        </w:rPr>
        <w:t>vip@superfan.live</w:t>
      </w:r>
      <w:proofErr w:type="spellEnd"/>
      <w:r>
        <w:rPr>
          <w:sz w:val="20"/>
          <w:szCs w:val="20"/>
        </w:rPr>
        <w:t xml:space="preserve"> dentro de 10 dias após a compra do ingresso.</w:t>
      </w:r>
    </w:p>
    <w:p w14:paraId="000000D6" w14:textId="77777777" w:rsidR="00BC272E" w:rsidRDefault="00000000">
      <w:pPr>
        <w:spacing w:after="0" w:line="360" w:lineRule="auto"/>
        <w:jc w:val="both"/>
        <w:rPr>
          <w:sz w:val="20"/>
          <w:szCs w:val="20"/>
        </w:rPr>
      </w:pPr>
      <w:r>
        <w:rPr>
          <w:sz w:val="20"/>
          <w:szCs w:val="20"/>
        </w:rPr>
        <w:t>Para o Pacote VIP “</w:t>
      </w:r>
      <w:proofErr w:type="spellStart"/>
      <w:r>
        <w:rPr>
          <w:sz w:val="20"/>
          <w:szCs w:val="20"/>
        </w:rPr>
        <w:t>Lifetimes</w:t>
      </w:r>
      <w:proofErr w:type="spellEnd"/>
      <w:r>
        <w:rPr>
          <w:sz w:val="20"/>
          <w:szCs w:val="20"/>
        </w:rPr>
        <w:t xml:space="preserve"> Front </w:t>
      </w:r>
      <w:proofErr w:type="spellStart"/>
      <w:r>
        <w:rPr>
          <w:sz w:val="20"/>
          <w:szCs w:val="20"/>
        </w:rPr>
        <w:t>of</w:t>
      </w:r>
      <w:proofErr w:type="spellEnd"/>
      <w:r>
        <w:rPr>
          <w:sz w:val="20"/>
          <w:szCs w:val="20"/>
        </w:rPr>
        <w:t xml:space="preserve"> </w:t>
      </w:r>
      <w:proofErr w:type="spellStart"/>
      <w:r>
        <w:rPr>
          <w:sz w:val="20"/>
          <w:szCs w:val="20"/>
        </w:rPr>
        <w:t>the</w:t>
      </w:r>
      <w:proofErr w:type="spellEnd"/>
      <w:r>
        <w:rPr>
          <w:sz w:val="20"/>
          <w:szCs w:val="20"/>
        </w:rPr>
        <w:t xml:space="preserve"> </w:t>
      </w:r>
      <w:proofErr w:type="spellStart"/>
      <w:r>
        <w:rPr>
          <w:sz w:val="20"/>
          <w:szCs w:val="20"/>
        </w:rPr>
        <w:t>Stage</w:t>
      </w:r>
      <w:proofErr w:type="spellEnd"/>
      <w:r>
        <w:rPr>
          <w:sz w:val="20"/>
          <w:szCs w:val="20"/>
        </w:rPr>
        <w:t xml:space="preserve">”, o vale-bebida poderá ser trocado por bebida alcóolica exclusivamente por pessoas maiores de 18 (dezoito) anos, sendo expressamente proibido o acesso e o consumo de </w:t>
      </w:r>
      <w:r>
        <w:rPr>
          <w:sz w:val="20"/>
          <w:szCs w:val="20"/>
        </w:rPr>
        <w:lastRenderedPageBreak/>
        <w:t>bebida alcoólica por pessoa menor de 18 (dezoito) anos, os quais deverão, obrigatoriamente, trocar o vale-bebida por uma opção não alcoólica.</w:t>
      </w:r>
    </w:p>
    <w:p w14:paraId="000000D7" w14:textId="77777777" w:rsidR="00BC272E" w:rsidRDefault="00000000">
      <w:pPr>
        <w:spacing w:after="0" w:line="360" w:lineRule="auto"/>
        <w:jc w:val="both"/>
        <w:rPr>
          <w:sz w:val="20"/>
          <w:szCs w:val="20"/>
        </w:rPr>
      </w:pPr>
      <w:r>
        <w:rPr>
          <w:sz w:val="20"/>
          <w:szCs w:val="20"/>
        </w:rPr>
        <w:t>Você deve levar um documento de identidade com foto válido que corresponda ao nome do comprador do pedido. Convidados que não apresentarem um documento com foto correspondente ao nome do comprador serão recusados. Pode ser necessário assinar um termo de autorização e isenção de responsabilidade.</w:t>
      </w:r>
    </w:p>
    <w:p w14:paraId="000000D8" w14:textId="77777777" w:rsidR="00BC272E" w:rsidRDefault="00000000">
      <w:pPr>
        <w:spacing w:after="0" w:line="360" w:lineRule="auto"/>
        <w:jc w:val="both"/>
        <w:rPr>
          <w:sz w:val="20"/>
          <w:szCs w:val="20"/>
        </w:rPr>
      </w:pPr>
      <w:r>
        <w:rPr>
          <w:sz w:val="20"/>
          <w:szCs w:val="20"/>
        </w:rPr>
        <w:t xml:space="preserve">Ao adquirir um pacote, você consente em ser fotografado no evento. Essas imagens podem aparecer em um álbum coletivo visível para outros participantes. Algumas fotos podem ser compartilhadas pela </w:t>
      </w:r>
      <w:proofErr w:type="spellStart"/>
      <w:r>
        <w:rPr>
          <w:sz w:val="20"/>
          <w:szCs w:val="20"/>
        </w:rPr>
        <w:t>Superfan</w:t>
      </w:r>
      <w:proofErr w:type="spellEnd"/>
      <w:r>
        <w:rPr>
          <w:sz w:val="20"/>
          <w:szCs w:val="20"/>
        </w:rPr>
        <w:t>, pelo fotógrafo e/ou pelo artista para fins promocionais.</w:t>
      </w:r>
    </w:p>
    <w:p w14:paraId="000000D9" w14:textId="77777777" w:rsidR="00BC272E" w:rsidRDefault="00000000">
      <w:pPr>
        <w:spacing w:after="0" w:line="360" w:lineRule="auto"/>
        <w:jc w:val="both"/>
        <w:rPr>
          <w:sz w:val="20"/>
          <w:szCs w:val="20"/>
        </w:rPr>
      </w:pPr>
      <w:r>
        <w:rPr>
          <w:sz w:val="20"/>
          <w:szCs w:val="20"/>
        </w:rPr>
        <w:t xml:space="preserve">Eventos, datas, local do evento, itens inclusos, </w:t>
      </w:r>
      <w:proofErr w:type="spellStart"/>
      <w:r>
        <w:rPr>
          <w:sz w:val="20"/>
          <w:szCs w:val="20"/>
        </w:rPr>
        <w:t>merchandise</w:t>
      </w:r>
      <w:proofErr w:type="spellEnd"/>
      <w:r>
        <w:rPr>
          <w:sz w:val="20"/>
          <w:szCs w:val="20"/>
        </w:rPr>
        <w:t>, programas de pacote e benefícios podem variar conforme o mercado e estão sujeitos a alterações e cancelamentos a qualquer momento.</w:t>
      </w:r>
    </w:p>
    <w:p w14:paraId="000000DA" w14:textId="77777777" w:rsidR="00BC272E" w:rsidRDefault="00000000">
      <w:pPr>
        <w:spacing w:after="0" w:line="360" w:lineRule="auto"/>
        <w:jc w:val="both"/>
        <w:rPr>
          <w:sz w:val="20"/>
          <w:szCs w:val="20"/>
        </w:rPr>
      </w:pPr>
      <w:r>
        <w:rPr>
          <w:sz w:val="20"/>
          <w:szCs w:val="20"/>
        </w:rPr>
        <w:t>Todas as vendas são finais. Não serão permitidos reembolsos, trocas, revendas ou transferências, porém, em caso de cancelamento da compra, permanecerá a regra estabelecida no Código de Defesa do Consumidor (CDC). Todos os elementos do pacote serão invalidados se forem revendidos ou transferidos. Atenção: esta oferta não é válida caso o ingresso tenha sido comprado via revenda.</w:t>
      </w:r>
    </w:p>
    <w:p w14:paraId="000000DB" w14:textId="77777777" w:rsidR="00BC272E" w:rsidRDefault="00000000">
      <w:pPr>
        <w:spacing w:after="0" w:line="360" w:lineRule="auto"/>
        <w:jc w:val="both"/>
        <w:rPr>
          <w:sz w:val="20"/>
          <w:szCs w:val="20"/>
        </w:rPr>
      </w:pPr>
      <w:r>
        <w:rPr>
          <w:sz w:val="20"/>
          <w:szCs w:val="20"/>
        </w:rPr>
        <w:t>A participação parcial em um evento de um ou mais dias não é elegível a reembolso.</w:t>
      </w:r>
    </w:p>
    <w:p w14:paraId="000000DC" w14:textId="77777777" w:rsidR="00BC272E" w:rsidRDefault="00000000">
      <w:pPr>
        <w:spacing w:after="0" w:line="360" w:lineRule="auto"/>
        <w:jc w:val="both"/>
        <w:rPr>
          <w:sz w:val="20"/>
          <w:szCs w:val="20"/>
        </w:rPr>
      </w:pPr>
      <w:r>
        <w:rPr>
          <w:sz w:val="20"/>
          <w:szCs w:val="20"/>
        </w:rPr>
        <w:t>O artista, promotor da turnê, empresa de ingressos, local do evento e demais partes envolvidas reservam-se o direito de vender itens adicionais não listados atualmente, incluindo, mas não se limitando a ingressos avulsos ou pacotes adicionais, a seu critério exclusivo.</w:t>
      </w:r>
    </w:p>
    <w:p w14:paraId="000000DD" w14:textId="77777777" w:rsidR="00BC272E" w:rsidRDefault="00000000">
      <w:pPr>
        <w:spacing w:after="0" w:line="360" w:lineRule="auto"/>
        <w:jc w:val="both"/>
        <w:rPr>
          <w:sz w:val="20"/>
          <w:szCs w:val="20"/>
        </w:rPr>
      </w:pPr>
      <w:r>
        <w:rPr>
          <w:sz w:val="20"/>
          <w:szCs w:val="20"/>
        </w:rPr>
        <w:t>O artista, a turnê, o promotor, a empresa de ingressos, o local do evento ou qualquer outra parte afiliada não se responsabilizam por informações desatualizadas ou incorretas fornecidas pelo comprador no momento da compra, que possam resultar na não entrega do produto.</w:t>
      </w:r>
    </w:p>
    <w:p w14:paraId="000000DE" w14:textId="77777777" w:rsidR="00BC272E" w:rsidRDefault="00000000">
      <w:pPr>
        <w:spacing w:after="0" w:line="360" w:lineRule="auto"/>
        <w:jc w:val="both"/>
        <w:rPr>
          <w:sz w:val="20"/>
          <w:szCs w:val="20"/>
        </w:rPr>
      </w:pPr>
      <w:r>
        <w:rPr>
          <w:sz w:val="20"/>
          <w:szCs w:val="20"/>
        </w:rPr>
        <w:t xml:space="preserve">Se você tiver necessidades de acessibilidade, envie um e-mail para </w:t>
      </w:r>
      <w:proofErr w:type="spellStart"/>
      <w:r>
        <w:rPr>
          <w:sz w:val="20"/>
          <w:szCs w:val="20"/>
        </w:rPr>
        <w:t>vip@superfan.live</w:t>
      </w:r>
      <w:proofErr w:type="spellEnd"/>
      <w:r>
        <w:rPr>
          <w:sz w:val="20"/>
          <w:szCs w:val="20"/>
        </w:rPr>
        <w:t xml:space="preserve"> assim que realizar seu pedido, e faremos o possível para atender às suas necessidades de acordo com a disponibilidade no local.</w:t>
      </w:r>
    </w:p>
    <w:p w14:paraId="000000DF" w14:textId="77777777" w:rsidR="00BC272E" w:rsidRDefault="00000000">
      <w:pPr>
        <w:spacing w:after="0" w:line="360" w:lineRule="auto"/>
        <w:jc w:val="both"/>
        <w:rPr>
          <w:sz w:val="20"/>
          <w:szCs w:val="20"/>
        </w:rPr>
      </w:pPr>
      <w:r>
        <w:rPr>
          <w:sz w:val="20"/>
          <w:szCs w:val="20"/>
        </w:rPr>
        <w:t xml:space="preserve">Ao adquirir este pacote, você consente em receber comunicações promocionais e de marketing por e-mail e SMS da </w:t>
      </w:r>
      <w:proofErr w:type="spellStart"/>
      <w:r>
        <w:rPr>
          <w:sz w:val="20"/>
          <w:szCs w:val="20"/>
        </w:rPr>
        <w:t>Superfan</w:t>
      </w:r>
      <w:proofErr w:type="spellEnd"/>
      <w:r>
        <w:rPr>
          <w:sz w:val="20"/>
          <w:szCs w:val="20"/>
        </w:rPr>
        <w:t>. Você pode cancelar o recebimento dessas mensagens a qualquer momento.</w:t>
      </w:r>
    </w:p>
    <w:p w14:paraId="000000E0" w14:textId="77777777" w:rsidR="00BC272E" w:rsidRDefault="00000000">
      <w:pPr>
        <w:spacing w:after="0" w:line="360" w:lineRule="auto"/>
        <w:jc w:val="both"/>
        <w:rPr>
          <w:b/>
          <w:sz w:val="20"/>
          <w:szCs w:val="20"/>
        </w:rPr>
      </w:pPr>
      <w:r>
        <w:rPr>
          <w:sz w:val="20"/>
          <w:szCs w:val="20"/>
        </w:rPr>
        <w:t xml:space="preserve">Siga a </w:t>
      </w:r>
      <w:proofErr w:type="spellStart"/>
      <w:r>
        <w:rPr>
          <w:sz w:val="20"/>
          <w:szCs w:val="20"/>
        </w:rPr>
        <w:t>Superfan</w:t>
      </w:r>
      <w:proofErr w:type="spellEnd"/>
      <w:r>
        <w:rPr>
          <w:sz w:val="20"/>
          <w:szCs w:val="20"/>
        </w:rPr>
        <w:t xml:space="preserve"> no Instagram: @wearesuper.co</w:t>
      </w:r>
    </w:p>
    <w:p w14:paraId="000000E2" w14:textId="77777777" w:rsidR="00BC272E" w:rsidRDefault="00000000">
      <w:pPr>
        <w:spacing w:line="360" w:lineRule="auto"/>
        <w:jc w:val="both"/>
        <w:rPr>
          <w:b/>
        </w:rPr>
      </w:pPr>
      <w:r>
        <w:rPr>
          <w:b/>
        </w:rPr>
        <w:t>Condições de parcelamento:</w:t>
      </w:r>
    </w:p>
    <w:p w14:paraId="000000E3" w14:textId="77777777" w:rsidR="00BC272E" w:rsidRDefault="00000000">
      <w:pPr>
        <w:spacing w:line="360" w:lineRule="auto"/>
        <w:jc w:val="both"/>
      </w:pPr>
      <w:r>
        <w:t xml:space="preserve">Clientes Santander podem parcelar em até 9 vezes (6 vezes sem juros e de 7 a 9 vezes com juros). </w:t>
      </w:r>
    </w:p>
    <w:p w14:paraId="000000E4" w14:textId="77777777" w:rsidR="00BC272E" w:rsidRDefault="00000000">
      <w:pPr>
        <w:spacing w:line="360" w:lineRule="auto"/>
        <w:jc w:val="both"/>
      </w:pPr>
      <w:r>
        <w:t>Portadores de outros cartões podem parcelar em até 6 vezes (3 vezes sem juros e de 4 a 6 vezes com juros).</w:t>
      </w:r>
    </w:p>
    <w:p w14:paraId="000000E6" w14:textId="77777777" w:rsidR="00BC272E" w:rsidRDefault="00000000">
      <w:pPr>
        <w:spacing w:line="360" w:lineRule="auto"/>
        <w:jc w:val="both"/>
        <w:rPr>
          <w:b/>
        </w:rPr>
      </w:pPr>
      <w:r>
        <w:rPr>
          <w:b/>
        </w:rPr>
        <w:t xml:space="preserve">Cartões elegíveis na pré-venda exclusiva Santander Private e Santander </w:t>
      </w:r>
      <w:proofErr w:type="spellStart"/>
      <w:r>
        <w:rPr>
          <w:b/>
        </w:rPr>
        <w:t>Select</w:t>
      </w:r>
      <w:proofErr w:type="spellEnd"/>
      <w:r>
        <w:rPr>
          <w:b/>
        </w:rPr>
        <w:t>:</w:t>
      </w:r>
    </w:p>
    <w:p w14:paraId="000000E7" w14:textId="77777777" w:rsidR="00BC272E" w:rsidRPr="00430D1A" w:rsidRDefault="00000000">
      <w:pPr>
        <w:spacing w:line="360" w:lineRule="auto"/>
        <w:jc w:val="both"/>
        <w:rPr>
          <w:lang w:val="en-US"/>
        </w:rPr>
      </w:pPr>
      <w:r w:rsidRPr="00430D1A">
        <w:rPr>
          <w:lang w:val="en-US"/>
        </w:rPr>
        <w:t xml:space="preserve">Santander Unique Infinite; Santander Unlimited Infinite; </w:t>
      </w:r>
      <w:proofErr w:type="spellStart"/>
      <w:r w:rsidRPr="00430D1A">
        <w:rPr>
          <w:lang w:val="en-US"/>
        </w:rPr>
        <w:t>Decolar</w:t>
      </w:r>
      <w:proofErr w:type="spellEnd"/>
      <w:r w:rsidRPr="00430D1A">
        <w:rPr>
          <w:lang w:val="en-US"/>
        </w:rPr>
        <w:t xml:space="preserve"> Santander Infinite; GOL Smiles Santander Infinite; American Express® Gold Card Santander; American Express® Platinum Card Santander; American Express® Centurion Card Santander; Santander Unique Black; Santander Unlimited Black; Santander / AAdvantage® Black</w:t>
      </w:r>
    </w:p>
    <w:p w14:paraId="000000E9" w14:textId="77777777" w:rsidR="00BC272E" w:rsidRDefault="00000000">
      <w:pPr>
        <w:spacing w:line="360" w:lineRule="auto"/>
        <w:jc w:val="both"/>
      </w:pPr>
      <w:r>
        <w:rPr>
          <w:b/>
        </w:rPr>
        <w:t>Cartões elegíveis na pré-venda para os demais clientes Santander:</w:t>
      </w:r>
    </w:p>
    <w:p w14:paraId="000000EA" w14:textId="77777777" w:rsidR="00BC272E" w:rsidRDefault="00000000">
      <w:pPr>
        <w:spacing w:line="360" w:lineRule="auto"/>
        <w:jc w:val="both"/>
        <w:rPr>
          <w:b/>
        </w:rPr>
      </w:pPr>
      <w:r>
        <w:t>Todos os cartões Santander são elegíveis, exceto os de viagens.</w:t>
      </w:r>
    </w:p>
    <w:p w14:paraId="000000EB" w14:textId="77777777" w:rsidR="00BC272E" w:rsidRDefault="00BC272E">
      <w:pPr>
        <w:spacing w:line="360" w:lineRule="auto"/>
        <w:jc w:val="both"/>
      </w:pPr>
    </w:p>
    <w:p w14:paraId="000000EC" w14:textId="77777777" w:rsidR="00BC272E" w:rsidRDefault="00000000">
      <w:pPr>
        <w:spacing w:line="360" w:lineRule="auto"/>
        <w:jc w:val="both"/>
        <w:rPr>
          <w:b/>
        </w:rPr>
      </w:pPr>
      <w:r>
        <w:rPr>
          <w:b/>
        </w:rPr>
        <w:lastRenderedPageBreak/>
        <w:t>Sobre Move Concerts</w:t>
      </w:r>
    </w:p>
    <w:p w14:paraId="000000ED" w14:textId="77777777" w:rsidR="00BC272E" w:rsidRDefault="00000000">
      <w:pPr>
        <w:spacing w:line="360" w:lineRule="auto"/>
        <w:jc w:val="both"/>
      </w:pPr>
      <w:r>
        <w:t xml:space="preserve">Considerada uma das principais promotoras de shows da América Latina, Move Concerts, que tem sociedade no Brasil com o grupo DCSET, construiu uma extensa rede na América Latina e promoveu a passagem de grandes turnês pelo continente. </w:t>
      </w:r>
    </w:p>
    <w:p w14:paraId="000000EE" w14:textId="77777777" w:rsidR="00BC272E" w:rsidRDefault="00000000">
      <w:pPr>
        <w:spacing w:line="360" w:lineRule="auto"/>
        <w:jc w:val="both"/>
      </w:pPr>
      <w:r>
        <w:t xml:space="preserve">A empresa já levou mais de 8 milhões de pessoas para shows e trouxe ao país mais de 230 turnês de grandes nomes mundiais da música como Lionel Richie, Iron Maiden, Ed </w:t>
      </w:r>
      <w:proofErr w:type="spellStart"/>
      <w:r>
        <w:t>Sheeran</w:t>
      </w:r>
      <w:proofErr w:type="spellEnd"/>
      <w:r>
        <w:t xml:space="preserve">, Shawn Mendes, Michael </w:t>
      </w:r>
      <w:proofErr w:type="spellStart"/>
      <w:r>
        <w:t>Bublé</w:t>
      </w:r>
      <w:proofErr w:type="spellEnd"/>
      <w:r>
        <w:t>, Norah Jones, Katy Perry entre outros, além de festivais como Maximus Festival, Z Festival e Summer Soul Festival. A empresa também atua na criação de conteúdos especiais, management de artistas e gestão em esporte.</w:t>
      </w:r>
    </w:p>
    <w:p w14:paraId="000000EF" w14:textId="77777777" w:rsidR="00BC272E" w:rsidRDefault="00000000">
      <w:pPr>
        <w:spacing w:line="360" w:lineRule="auto"/>
        <w:jc w:val="both"/>
      </w:pPr>
      <w:r>
        <w:t>A sociedade formada entre o grupo DCSET e a promotora trouxe mais força comercial e estratégica para a empresa, ampliando a participação no mercado de eventos no país e tornando a retomada dos grandes eventos ainda mais significativa, para atender a alta expectativa do público.</w:t>
      </w:r>
    </w:p>
    <w:p w14:paraId="000000F0" w14:textId="77777777" w:rsidR="00BC272E" w:rsidRDefault="00BC272E">
      <w:pPr>
        <w:spacing w:line="360" w:lineRule="auto"/>
        <w:jc w:val="both"/>
      </w:pPr>
    </w:p>
    <w:p w14:paraId="000000F1" w14:textId="77777777" w:rsidR="00BC272E" w:rsidRDefault="00000000">
      <w:pPr>
        <w:spacing w:line="360" w:lineRule="auto"/>
        <w:jc w:val="both"/>
        <w:rPr>
          <w:b/>
        </w:rPr>
      </w:pPr>
      <w:r>
        <w:rPr>
          <w:b/>
        </w:rPr>
        <w:t xml:space="preserve">Sobre Santander Brasil e Cultura </w:t>
      </w:r>
    </w:p>
    <w:p w14:paraId="000000F2" w14:textId="77777777" w:rsidR="00BC272E" w:rsidRDefault="00000000">
      <w:pPr>
        <w:spacing w:line="360" w:lineRule="auto"/>
        <w:jc w:val="both"/>
      </w:pPr>
      <w:r>
        <w:t xml:space="preserve">O Santander Brasil acredita, investe e promove o acesso às mais distintas manifestações culturais e a democratização da cultura para a sociedade. Em 2023, o Banco entrou oficialmente no universo da música, patrocinando grandes shows internacionais. Além de patrocinar e promover parcerias com instituições e iniciativas culturais, como Museu do Amanhã (RJ), Festival de Música em Trancoso (BA) e a restauração do Mural Batalha dos Guararapes (PE) e do Museu do Ipiranga (SP), o Santander mantém seus próprios empreendimentos, como os Faróis Santander Porto Alegre e São Paulo, além do Teatro Santander e 033 </w:t>
      </w:r>
      <w:proofErr w:type="spellStart"/>
      <w:r>
        <w:t>Rooftop</w:t>
      </w:r>
      <w:proofErr w:type="spellEnd"/>
      <w:r>
        <w:t>, na capital paulista.</w:t>
      </w:r>
    </w:p>
    <w:p w14:paraId="000000F3" w14:textId="77777777" w:rsidR="00BC272E" w:rsidRDefault="00BC272E">
      <w:pPr>
        <w:spacing w:line="360" w:lineRule="auto"/>
      </w:pPr>
    </w:p>
    <w:p w14:paraId="000000F8" w14:textId="2BA0D140" w:rsidR="00BC272E" w:rsidRPr="00252C2C" w:rsidRDefault="00000000">
      <w:pPr>
        <w:spacing w:line="360" w:lineRule="auto"/>
        <w:jc w:val="right"/>
        <w:rPr>
          <w:sz w:val="20"/>
          <w:szCs w:val="20"/>
        </w:rPr>
      </w:pPr>
      <w:r w:rsidRPr="00252C2C">
        <w:rPr>
          <w:b/>
          <w:sz w:val="20"/>
          <w:szCs w:val="20"/>
        </w:rPr>
        <w:t>Assessoria de comunicação Katy Perry / Move Concerts</w:t>
      </w:r>
      <w:r w:rsidR="00561679" w:rsidRPr="00252C2C">
        <w:rPr>
          <w:b/>
          <w:sz w:val="20"/>
          <w:szCs w:val="20"/>
        </w:rPr>
        <w:br/>
      </w:r>
      <w:r w:rsidRPr="00252C2C">
        <w:rPr>
          <w:sz w:val="20"/>
          <w:szCs w:val="20"/>
        </w:rPr>
        <w:t>Midiorama Comunicação</w:t>
      </w:r>
      <w:r w:rsidR="00561679" w:rsidRPr="00252C2C">
        <w:rPr>
          <w:sz w:val="20"/>
          <w:szCs w:val="20"/>
        </w:rPr>
        <w:br/>
      </w:r>
      <w:hyperlink r:id="rId12" w:history="1">
        <w:r w:rsidR="00561679" w:rsidRPr="00252C2C">
          <w:rPr>
            <w:rStyle w:val="Hyperlink"/>
            <w:sz w:val="20"/>
            <w:szCs w:val="20"/>
          </w:rPr>
          <w:t>mediabox@midiorama.com.br</w:t>
        </w:r>
      </w:hyperlink>
      <w:r w:rsidR="00561679" w:rsidRPr="00252C2C">
        <w:rPr>
          <w:sz w:val="20"/>
          <w:szCs w:val="20"/>
        </w:rPr>
        <w:br/>
      </w:r>
      <w:r w:rsidRPr="00252C2C">
        <w:rPr>
          <w:sz w:val="20"/>
          <w:szCs w:val="20"/>
        </w:rPr>
        <w:t>55 2124971779</w:t>
      </w:r>
      <w:r w:rsidR="00561679" w:rsidRPr="00252C2C">
        <w:rPr>
          <w:sz w:val="20"/>
          <w:szCs w:val="20"/>
        </w:rPr>
        <w:br/>
      </w:r>
      <w:r w:rsidRPr="00252C2C">
        <w:rPr>
          <w:sz w:val="20"/>
          <w:szCs w:val="20"/>
        </w:rPr>
        <w:t>www.midiorama.com</w:t>
      </w:r>
    </w:p>
    <w:p w14:paraId="000000F9" w14:textId="77777777" w:rsidR="00BC272E" w:rsidRPr="00252C2C" w:rsidRDefault="00BC272E">
      <w:pPr>
        <w:spacing w:line="360" w:lineRule="auto"/>
        <w:jc w:val="right"/>
        <w:rPr>
          <w:sz w:val="20"/>
          <w:szCs w:val="20"/>
        </w:rPr>
      </w:pPr>
    </w:p>
    <w:p w14:paraId="000000FF" w14:textId="611C376C" w:rsidR="00BC272E" w:rsidRPr="00252C2C" w:rsidRDefault="00000000">
      <w:pPr>
        <w:spacing w:line="360" w:lineRule="auto"/>
        <w:jc w:val="right"/>
        <w:rPr>
          <w:rFonts w:ascii="Arial" w:eastAsia="Arial" w:hAnsi="Arial" w:cs="Arial"/>
          <w:b/>
          <w:sz w:val="20"/>
          <w:szCs w:val="20"/>
        </w:rPr>
      </w:pPr>
      <w:r w:rsidRPr="00252C2C">
        <w:rPr>
          <w:b/>
          <w:sz w:val="20"/>
          <w:szCs w:val="20"/>
        </w:rPr>
        <w:t>Assessoria de imprensa Santander (Cultura e Patrocínios)</w:t>
      </w:r>
      <w:r w:rsidR="00561679" w:rsidRPr="00252C2C">
        <w:rPr>
          <w:b/>
          <w:sz w:val="20"/>
          <w:szCs w:val="20"/>
        </w:rPr>
        <w:br/>
      </w:r>
      <w:r w:rsidRPr="00252C2C">
        <w:rPr>
          <w:sz w:val="20"/>
          <w:szCs w:val="20"/>
        </w:rPr>
        <w:t>Marra Comunicação</w:t>
      </w:r>
      <w:r w:rsidR="00561679" w:rsidRPr="00252C2C">
        <w:rPr>
          <w:sz w:val="20"/>
          <w:szCs w:val="20"/>
        </w:rPr>
        <w:br/>
      </w:r>
      <w:r w:rsidRPr="00252C2C">
        <w:rPr>
          <w:sz w:val="20"/>
          <w:szCs w:val="20"/>
        </w:rPr>
        <w:t>Paulo Marra: marracomunica@gmail.com - 11 99255-3149</w:t>
      </w:r>
      <w:r w:rsidR="00561679" w:rsidRPr="00252C2C">
        <w:rPr>
          <w:sz w:val="20"/>
          <w:szCs w:val="20"/>
        </w:rPr>
        <w:br/>
      </w:r>
      <w:r w:rsidRPr="00252C2C">
        <w:rPr>
          <w:sz w:val="20"/>
          <w:szCs w:val="20"/>
        </w:rPr>
        <w:t>Vinícius Oliveira: vinicius@paulomarra.com.br - 11 95946-2063</w:t>
      </w:r>
      <w:r w:rsidR="00561679" w:rsidRPr="00252C2C">
        <w:rPr>
          <w:sz w:val="20"/>
          <w:szCs w:val="20"/>
        </w:rPr>
        <w:br/>
      </w:r>
      <w:r w:rsidRPr="00252C2C">
        <w:rPr>
          <w:sz w:val="20"/>
          <w:szCs w:val="20"/>
        </w:rPr>
        <w:lastRenderedPageBreak/>
        <w:t>Priscila Previato: priscila@paulomarra.com.br – 11 99152-1525</w:t>
      </w:r>
      <w:r w:rsidR="00561679" w:rsidRPr="00252C2C">
        <w:rPr>
          <w:sz w:val="20"/>
          <w:szCs w:val="20"/>
        </w:rPr>
        <w:br/>
      </w:r>
      <w:r w:rsidRPr="00252C2C">
        <w:rPr>
          <w:sz w:val="20"/>
          <w:szCs w:val="20"/>
        </w:rPr>
        <w:t>Site: http://marracomunica.com.br</w:t>
      </w:r>
    </w:p>
    <w:sectPr w:rsidR="00BC272E" w:rsidRPr="00252C2C" w:rsidSect="00252C2C">
      <w:pgSz w:w="11906" w:h="16838"/>
      <w:pgMar w:top="709" w:right="849" w:bottom="284" w:left="993"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718C32DB-2E87-4B93-B6D3-9C3A7C9BD434}"/>
    <w:embedBold r:id="rId2" w:fontKey="{DDC07D79-08B8-4827-8348-4403809BA192}"/>
    <w:embedItalic r:id="rId3" w:fontKey="{E9E2CD3F-0890-47CD-A4C9-936895F0B527}"/>
    <w:embedBoldItalic r:id="rId4" w:fontKey="{F5BAE113-436A-47C0-8BF2-07CDA43D52DF}"/>
  </w:font>
  <w:font w:name="Aptos Display">
    <w:charset w:val="00"/>
    <w:family w:val="swiss"/>
    <w:pitch w:val="variable"/>
    <w:sig w:usb0="20000287" w:usb1="00000003" w:usb2="00000000" w:usb3="00000000" w:csb0="0000019F" w:csb1="00000000"/>
    <w:embedRegular r:id="rId5" w:fontKey="{E94FF407-62E5-4D9B-BAC4-65C796FA813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272E"/>
    <w:rsid w:val="00050697"/>
    <w:rsid w:val="000C63D4"/>
    <w:rsid w:val="001D5F23"/>
    <w:rsid w:val="00252C2C"/>
    <w:rsid w:val="003150E8"/>
    <w:rsid w:val="00430D1A"/>
    <w:rsid w:val="00561679"/>
    <w:rsid w:val="00676234"/>
    <w:rsid w:val="007C09E8"/>
    <w:rsid w:val="00933525"/>
    <w:rsid w:val="00A50856"/>
    <w:rsid w:val="00B23C2D"/>
    <w:rsid w:val="00BC272E"/>
    <w:rsid w:val="00F1016F"/>
    <w:rsid w:val="00F70FA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3C068"/>
  <w15:docId w15:val="{E75B60FA-C436-4394-B34D-51B282624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pt-BR" w:eastAsia="pt-B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1407"/>
  </w:style>
  <w:style w:type="paragraph" w:styleId="Ttulo1">
    <w:name w:val="heading 1"/>
    <w:basedOn w:val="Normal"/>
    <w:next w:val="Normal"/>
    <w:link w:val="Ttulo1Char"/>
    <w:uiPriority w:val="9"/>
    <w:qFormat/>
    <w:rsid w:val="004D03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4D03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4D03F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4D03F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4D03F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4D03F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4D03F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4D03F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4D03F0"/>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har"/>
    <w:uiPriority w:val="10"/>
    <w:qFormat/>
    <w:rsid w:val="004D03F0"/>
    <w:pPr>
      <w:spacing w:after="80" w:line="240" w:lineRule="auto"/>
      <w:contextualSpacing/>
    </w:pPr>
    <w:rPr>
      <w:rFonts w:asciiTheme="majorHAnsi" w:eastAsiaTheme="majorEastAsia" w:hAnsiTheme="majorHAnsi" w:cstheme="majorBidi"/>
      <w:spacing w:val="-10"/>
      <w:kern w:val="28"/>
      <w:sz w:val="56"/>
      <w:szCs w:val="56"/>
    </w:rPr>
  </w:style>
  <w:style w:type="table" w:customStyle="1" w:styleId="TableNormal0">
    <w:name w:val="Table Normal"/>
    <w:tblPr>
      <w:tblCellMar>
        <w:top w:w="0" w:type="dxa"/>
        <w:left w:w="0" w:type="dxa"/>
        <w:bottom w:w="0" w:type="dxa"/>
        <w:right w:w="0" w:type="dxa"/>
      </w:tblCellMar>
    </w:tblPr>
  </w:style>
  <w:style w:type="character" w:customStyle="1" w:styleId="Ttulo1Char">
    <w:name w:val="Título 1 Char"/>
    <w:basedOn w:val="Fontepargpadro"/>
    <w:link w:val="Ttulo1"/>
    <w:uiPriority w:val="9"/>
    <w:rsid w:val="004D03F0"/>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4D03F0"/>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4D03F0"/>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4D03F0"/>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4D03F0"/>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4D03F0"/>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4D03F0"/>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4D03F0"/>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4D03F0"/>
    <w:rPr>
      <w:rFonts w:eastAsiaTheme="majorEastAsia" w:cstheme="majorBidi"/>
      <w:color w:val="272727" w:themeColor="text1" w:themeTint="D8"/>
    </w:rPr>
  </w:style>
  <w:style w:type="character" w:customStyle="1" w:styleId="TtuloChar">
    <w:name w:val="Título Char"/>
    <w:basedOn w:val="Fontepargpadro"/>
    <w:link w:val="Ttulo"/>
    <w:uiPriority w:val="10"/>
    <w:rsid w:val="004D03F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Pr>
      <w:color w:val="595959"/>
      <w:sz w:val="28"/>
      <w:szCs w:val="28"/>
    </w:rPr>
  </w:style>
  <w:style w:type="character" w:customStyle="1" w:styleId="SubttuloChar">
    <w:name w:val="Subtítulo Char"/>
    <w:basedOn w:val="Fontepargpadro"/>
    <w:link w:val="Subttulo"/>
    <w:uiPriority w:val="11"/>
    <w:rsid w:val="004D03F0"/>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4D03F0"/>
    <w:pPr>
      <w:spacing w:before="160"/>
      <w:jc w:val="center"/>
    </w:pPr>
    <w:rPr>
      <w:i/>
      <w:iCs/>
      <w:color w:val="404040" w:themeColor="text1" w:themeTint="BF"/>
    </w:rPr>
  </w:style>
  <w:style w:type="character" w:customStyle="1" w:styleId="CitaoChar">
    <w:name w:val="Citação Char"/>
    <w:basedOn w:val="Fontepargpadro"/>
    <w:link w:val="Citao"/>
    <w:uiPriority w:val="29"/>
    <w:rsid w:val="004D03F0"/>
    <w:rPr>
      <w:i/>
      <w:iCs/>
      <w:color w:val="404040" w:themeColor="text1" w:themeTint="BF"/>
    </w:rPr>
  </w:style>
  <w:style w:type="paragraph" w:styleId="PargrafodaLista">
    <w:name w:val="List Paragraph"/>
    <w:basedOn w:val="Normal"/>
    <w:uiPriority w:val="34"/>
    <w:qFormat/>
    <w:rsid w:val="004D03F0"/>
    <w:pPr>
      <w:ind w:left="720"/>
      <w:contextualSpacing/>
    </w:pPr>
  </w:style>
  <w:style w:type="character" w:styleId="nfaseIntensa">
    <w:name w:val="Intense Emphasis"/>
    <w:basedOn w:val="Fontepargpadro"/>
    <w:uiPriority w:val="21"/>
    <w:qFormat/>
    <w:rsid w:val="004D03F0"/>
    <w:rPr>
      <w:i/>
      <w:iCs/>
      <w:color w:val="0F4761" w:themeColor="accent1" w:themeShade="BF"/>
    </w:rPr>
  </w:style>
  <w:style w:type="paragraph" w:styleId="CitaoIntensa">
    <w:name w:val="Intense Quote"/>
    <w:basedOn w:val="Normal"/>
    <w:next w:val="Normal"/>
    <w:link w:val="CitaoIntensaChar"/>
    <w:uiPriority w:val="30"/>
    <w:qFormat/>
    <w:rsid w:val="004D03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4D03F0"/>
    <w:rPr>
      <w:i/>
      <w:iCs/>
      <w:color w:val="0F4761" w:themeColor="accent1" w:themeShade="BF"/>
    </w:rPr>
  </w:style>
  <w:style w:type="character" w:styleId="RefernciaIntensa">
    <w:name w:val="Intense Reference"/>
    <w:basedOn w:val="Fontepargpadro"/>
    <w:uiPriority w:val="32"/>
    <w:qFormat/>
    <w:rsid w:val="004D03F0"/>
    <w:rPr>
      <w:b/>
      <w:bCs/>
      <w:smallCaps/>
      <w:color w:val="0F4761" w:themeColor="accent1" w:themeShade="BF"/>
      <w:spacing w:val="5"/>
    </w:rPr>
  </w:style>
  <w:style w:type="character" w:styleId="Hyperlink">
    <w:name w:val="Hyperlink"/>
    <w:basedOn w:val="Fontepargpadro"/>
    <w:uiPriority w:val="99"/>
    <w:unhideWhenUsed/>
    <w:rsid w:val="00683648"/>
    <w:rPr>
      <w:color w:val="467886" w:themeColor="hyperlink"/>
      <w:u w:val="single"/>
    </w:rPr>
  </w:style>
  <w:style w:type="character" w:styleId="MenoPendente">
    <w:name w:val="Unresolved Mention"/>
    <w:basedOn w:val="Fontepargpadro"/>
    <w:uiPriority w:val="99"/>
    <w:semiHidden/>
    <w:unhideWhenUsed/>
    <w:rsid w:val="00683648"/>
    <w:rPr>
      <w:color w:val="605E5C"/>
      <w:shd w:val="clear" w:color="auto" w:fill="E1DFDD"/>
    </w:rPr>
  </w:style>
  <w:style w:type="character" w:styleId="Forte">
    <w:name w:val="Strong"/>
    <w:basedOn w:val="Fontepargpadro"/>
    <w:uiPriority w:val="22"/>
    <w:qFormat/>
    <w:rsid w:val="001E6035"/>
    <w:rPr>
      <w:b/>
      <w:bCs/>
    </w:rPr>
  </w:style>
  <w:style w:type="paragraph" w:styleId="NormalWeb">
    <w:name w:val="Normal (Web)"/>
    <w:basedOn w:val="Normal"/>
    <w:uiPriority w:val="99"/>
    <w:semiHidden/>
    <w:unhideWhenUsed/>
    <w:rsid w:val="001E6035"/>
    <w:pPr>
      <w:spacing w:before="100" w:beforeAutospacing="1" w:after="100" w:afterAutospacing="1" w:line="240" w:lineRule="auto"/>
    </w:pPr>
    <w:rPr>
      <w:rFonts w:ascii="Times New Roman" w:eastAsia="Times New Roman" w:hAnsi="Times New Roman" w:cs="Times New Roman"/>
    </w:rPr>
  </w:style>
  <w:style w:type="character" w:styleId="nfase">
    <w:name w:val="Emphasis"/>
    <w:basedOn w:val="Fontepargpadro"/>
    <w:uiPriority w:val="20"/>
    <w:qFormat/>
    <w:rsid w:val="001E603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livepass.com.br/artist/katy-perr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ivepass.com.br/" TargetMode="External"/><Relationship Id="rId12" Type="http://schemas.openxmlformats.org/officeDocument/2006/relationships/hyperlink" Target="mailto:mediabox@midiorama.com.br"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livepass.com.br" TargetMode="External"/><Relationship Id="rId11" Type="http://schemas.openxmlformats.org/officeDocument/2006/relationships/hyperlink" Target="http://www.livepass.com.br/artist/katy-perry/" TargetMode="External"/><Relationship Id="rId5" Type="http://schemas.openxmlformats.org/officeDocument/2006/relationships/image" Target="media/image1.jpg"/><Relationship Id="rId10" Type="http://schemas.openxmlformats.org/officeDocument/2006/relationships/hyperlink" Target="http://www.livepass.com.br/artist/katy-perry/" TargetMode="External"/><Relationship Id="rId4" Type="http://schemas.openxmlformats.org/officeDocument/2006/relationships/webSettings" Target="webSettings.xml"/><Relationship Id="rId9" Type="http://schemas.openxmlformats.org/officeDocument/2006/relationships/hyperlink" Target="http://www.livepass.com.br/artist/katy-perry/"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qwAoiETY/nPPWUsGv6dUFgXB0Q==">CgMxLjA4AHIhMVA3YlFpaF9zTmZSeW41Ymlzd0R6ZG1jMmRrRS13OW9w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12</Pages>
  <Words>3615</Words>
  <Characters>19527</Characters>
  <Application>Microsoft Office Word</Application>
  <DocSecurity>0</DocSecurity>
  <Lines>162</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Marcio Bandeira</dc:creator>
  <cp:lastModifiedBy>Marcio Bandeira</cp:lastModifiedBy>
  <cp:revision>12</cp:revision>
  <cp:lastPrinted>2025-05-30T00:35:00Z</cp:lastPrinted>
  <dcterms:created xsi:type="dcterms:W3CDTF">2025-05-29T22:40:00Z</dcterms:created>
  <dcterms:modified xsi:type="dcterms:W3CDTF">2025-05-30T12:41:00Z</dcterms:modified>
</cp:coreProperties>
</file>