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E79D1" w14:textId="1FB085C6" w:rsidR="00134A1B" w:rsidRDefault="00A83441" w:rsidP="00134A1B">
      <w:pPr>
        <w:spacing w:line="360" w:lineRule="auto"/>
        <w:jc w:val="center"/>
        <w:rPr>
          <w:rFonts w:ascii="Arial" w:hAnsi="Arial" w:cs="Arial"/>
          <w:b/>
          <w:bCs/>
        </w:rPr>
      </w:pPr>
      <w:r>
        <w:rPr>
          <w:rFonts w:ascii="Arial" w:hAnsi="Arial" w:cs="Arial"/>
          <w:b/>
          <w:bCs/>
          <w:noProof/>
        </w:rPr>
        <w:drawing>
          <wp:inline distT="0" distB="0" distL="0" distR="0" wp14:anchorId="5208C430" wp14:editId="68CFEAE1">
            <wp:extent cx="5092594" cy="3459480"/>
            <wp:effectExtent l="0" t="0" r="0" b="7620"/>
            <wp:docPr id="268206409" name="Imagem 1" descr="Homem olhando para o la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206409" name="Imagem 1" descr="Homem olhando para o lado&#10;&#10;O conteúdo gerado por IA pode estar incorreto."/>
                    <pic:cNvPicPr/>
                  </pic:nvPicPr>
                  <pic:blipFill>
                    <a:blip r:embed="rId4">
                      <a:extLst>
                        <a:ext uri="{28A0092B-C50C-407E-A947-70E740481C1C}">
                          <a14:useLocalDpi xmlns:a14="http://schemas.microsoft.com/office/drawing/2010/main" val="0"/>
                        </a:ext>
                      </a:extLst>
                    </a:blip>
                    <a:stretch>
                      <a:fillRect/>
                    </a:stretch>
                  </pic:blipFill>
                  <pic:spPr>
                    <a:xfrm>
                      <a:off x="0" y="0"/>
                      <a:ext cx="5098455" cy="3463461"/>
                    </a:xfrm>
                    <a:prstGeom prst="rect">
                      <a:avLst/>
                    </a:prstGeom>
                  </pic:spPr>
                </pic:pic>
              </a:graphicData>
            </a:graphic>
          </wp:inline>
        </w:drawing>
      </w:r>
    </w:p>
    <w:p w14:paraId="1DC3F007" w14:textId="77777777" w:rsidR="00BC3753" w:rsidRPr="00BC3753" w:rsidRDefault="00BC3753" w:rsidP="00BC3753">
      <w:pPr>
        <w:spacing w:line="360" w:lineRule="auto"/>
        <w:jc w:val="center"/>
        <w:rPr>
          <w:rFonts w:ascii="Arial" w:hAnsi="Arial" w:cs="Arial"/>
          <w:b/>
          <w:bCs/>
          <w:sz w:val="40"/>
          <w:szCs w:val="40"/>
        </w:rPr>
      </w:pPr>
      <w:r w:rsidRPr="00BC3753">
        <w:rPr>
          <w:rFonts w:ascii="Arial" w:hAnsi="Arial" w:cs="Arial"/>
          <w:b/>
          <w:bCs/>
          <w:sz w:val="40"/>
          <w:szCs w:val="40"/>
        </w:rPr>
        <w:t>Cazuza Day no dia 7 de julho celebra o legado do artista 35 anos após sua partida</w:t>
      </w:r>
    </w:p>
    <w:p w14:paraId="41143260" w14:textId="093FBB2D" w:rsidR="00134A1B" w:rsidRPr="004A7DE0" w:rsidRDefault="007B7DCE" w:rsidP="007B7DCE">
      <w:pPr>
        <w:spacing w:line="360" w:lineRule="auto"/>
        <w:jc w:val="center"/>
        <w:rPr>
          <w:rFonts w:ascii="Arial" w:hAnsi="Arial" w:cs="Arial"/>
          <w:b/>
          <w:bCs/>
          <w:i/>
          <w:iCs/>
          <w:sz w:val="32"/>
          <w:szCs w:val="32"/>
        </w:rPr>
      </w:pPr>
      <w:r w:rsidRPr="004A7DE0">
        <w:rPr>
          <w:rFonts w:ascii="Arial" w:hAnsi="Arial" w:cs="Arial"/>
          <w:b/>
          <w:bCs/>
          <w:i/>
          <w:iCs/>
          <w:sz w:val="32"/>
          <w:szCs w:val="32"/>
        </w:rPr>
        <w:t xml:space="preserve">Programação </w:t>
      </w:r>
      <w:r w:rsidR="00BC3753">
        <w:rPr>
          <w:rFonts w:ascii="Arial" w:hAnsi="Arial" w:cs="Arial"/>
          <w:b/>
          <w:bCs/>
          <w:i/>
          <w:iCs/>
          <w:sz w:val="32"/>
          <w:szCs w:val="32"/>
        </w:rPr>
        <w:t xml:space="preserve">especial </w:t>
      </w:r>
      <w:r w:rsidRPr="004A7DE0">
        <w:rPr>
          <w:rFonts w:ascii="Arial" w:hAnsi="Arial" w:cs="Arial"/>
          <w:b/>
          <w:bCs/>
          <w:i/>
          <w:iCs/>
          <w:sz w:val="32"/>
          <w:szCs w:val="32"/>
        </w:rPr>
        <w:t xml:space="preserve">na exposição Cazuza Exagerado no Shopping Leblon vai ter a participação de </w:t>
      </w:r>
      <w:r w:rsidR="00200E9C" w:rsidRPr="004A7DE0">
        <w:rPr>
          <w:rFonts w:ascii="Arial" w:hAnsi="Arial" w:cs="Arial"/>
          <w:b/>
          <w:bCs/>
          <w:i/>
          <w:iCs/>
          <w:sz w:val="32"/>
          <w:szCs w:val="32"/>
        </w:rPr>
        <w:t>Ney Matogrosso, Lucinha Araújo</w:t>
      </w:r>
      <w:r w:rsidR="00BC3753">
        <w:rPr>
          <w:rFonts w:ascii="Arial" w:hAnsi="Arial" w:cs="Arial"/>
          <w:b/>
          <w:bCs/>
          <w:i/>
          <w:iCs/>
          <w:sz w:val="32"/>
          <w:szCs w:val="32"/>
        </w:rPr>
        <w:t>,</w:t>
      </w:r>
      <w:r w:rsidR="00200E9C" w:rsidRPr="004A7DE0">
        <w:rPr>
          <w:rFonts w:ascii="Arial" w:hAnsi="Arial" w:cs="Arial"/>
          <w:b/>
          <w:bCs/>
          <w:i/>
          <w:iCs/>
          <w:sz w:val="32"/>
          <w:szCs w:val="32"/>
        </w:rPr>
        <w:t xml:space="preserve"> Tiago Pantaleão</w:t>
      </w:r>
      <w:r w:rsidRPr="004A7DE0">
        <w:rPr>
          <w:rFonts w:ascii="Arial" w:hAnsi="Arial" w:cs="Arial"/>
          <w:b/>
          <w:bCs/>
          <w:i/>
          <w:iCs/>
          <w:sz w:val="32"/>
          <w:szCs w:val="32"/>
        </w:rPr>
        <w:t xml:space="preserve">, </w:t>
      </w:r>
      <w:r w:rsidR="00BC3753">
        <w:rPr>
          <w:rFonts w:ascii="Arial" w:hAnsi="Arial" w:cs="Arial"/>
          <w:b/>
          <w:bCs/>
          <w:i/>
          <w:iCs/>
          <w:sz w:val="32"/>
          <w:szCs w:val="32"/>
        </w:rPr>
        <w:t xml:space="preserve">Dodô Cunha e Cadu </w:t>
      </w:r>
      <w:proofErr w:type="spellStart"/>
      <w:r w:rsidR="00BC3753">
        <w:rPr>
          <w:rFonts w:ascii="Arial" w:hAnsi="Arial" w:cs="Arial"/>
          <w:b/>
          <w:bCs/>
          <w:i/>
          <w:iCs/>
          <w:sz w:val="32"/>
          <w:szCs w:val="32"/>
        </w:rPr>
        <w:t>Caruzo</w:t>
      </w:r>
      <w:proofErr w:type="spellEnd"/>
    </w:p>
    <w:p w14:paraId="40C03ACC" w14:textId="77777777" w:rsidR="00200E9C" w:rsidRDefault="00200E9C" w:rsidP="00134A1B">
      <w:pPr>
        <w:spacing w:line="360" w:lineRule="auto"/>
        <w:jc w:val="both"/>
        <w:rPr>
          <w:rFonts w:ascii="Arial" w:hAnsi="Arial" w:cs="Arial"/>
        </w:rPr>
      </w:pPr>
    </w:p>
    <w:p w14:paraId="4B179E6D" w14:textId="12CF9628" w:rsidR="00134A1B" w:rsidRDefault="00134A1B" w:rsidP="00134A1B">
      <w:pPr>
        <w:spacing w:line="360" w:lineRule="auto"/>
        <w:jc w:val="both"/>
        <w:rPr>
          <w:rFonts w:ascii="Arial" w:hAnsi="Arial" w:cs="Arial"/>
        </w:rPr>
      </w:pPr>
      <w:r w:rsidRPr="00134A1B">
        <w:rPr>
          <w:rFonts w:ascii="Arial" w:hAnsi="Arial" w:cs="Arial"/>
        </w:rPr>
        <w:t xml:space="preserve">No dia </w:t>
      </w:r>
      <w:r w:rsidRPr="007B7DCE">
        <w:rPr>
          <w:rFonts w:ascii="Arial" w:hAnsi="Arial" w:cs="Arial"/>
          <w:b/>
          <w:bCs/>
        </w:rPr>
        <w:t>7 de julho de 2025</w:t>
      </w:r>
      <w:r w:rsidRPr="00134A1B">
        <w:rPr>
          <w:rFonts w:ascii="Arial" w:hAnsi="Arial" w:cs="Arial"/>
        </w:rPr>
        <w:t xml:space="preserve">, completam-se </w:t>
      </w:r>
      <w:r w:rsidRPr="007B7DCE">
        <w:rPr>
          <w:rFonts w:ascii="Arial" w:hAnsi="Arial" w:cs="Arial"/>
          <w:b/>
          <w:bCs/>
        </w:rPr>
        <w:t>35 anos</w:t>
      </w:r>
      <w:r w:rsidRPr="00134A1B">
        <w:rPr>
          <w:rFonts w:ascii="Arial" w:hAnsi="Arial" w:cs="Arial"/>
        </w:rPr>
        <w:t xml:space="preserve"> que o Brasil perdeu </w:t>
      </w:r>
      <w:r w:rsidR="00200E9C" w:rsidRPr="00200E9C">
        <w:rPr>
          <w:rFonts w:ascii="Arial" w:hAnsi="Arial" w:cs="Arial"/>
          <w:b/>
          <w:bCs/>
        </w:rPr>
        <w:t>CAZUZA</w:t>
      </w:r>
      <w:r w:rsidRPr="00134A1B">
        <w:rPr>
          <w:rFonts w:ascii="Arial" w:hAnsi="Arial" w:cs="Arial"/>
        </w:rPr>
        <w:t xml:space="preserve"> — o poeta, cantor e compositor que desafiou convenções e marcou gerações</w:t>
      </w:r>
      <w:r w:rsidR="00200E9C">
        <w:rPr>
          <w:rFonts w:ascii="Arial" w:hAnsi="Arial" w:cs="Arial"/>
        </w:rPr>
        <w:t>.</w:t>
      </w:r>
      <w:r w:rsidRPr="00134A1B">
        <w:rPr>
          <w:rFonts w:ascii="Arial" w:hAnsi="Arial" w:cs="Arial"/>
        </w:rPr>
        <w:t xml:space="preserve"> Três décadas e meia depois, sua obra segue viva: nas regravações que atravessam estilos, nos versos que ainda ecoam nas ruas e nos palcos, na coragem artística que continua a inspirar novas vozes.</w:t>
      </w:r>
    </w:p>
    <w:p w14:paraId="1B9234BB" w14:textId="522E11DC" w:rsidR="00A83441" w:rsidRDefault="004A7DE0" w:rsidP="00134A1B">
      <w:pPr>
        <w:spacing w:line="360" w:lineRule="auto"/>
        <w:jc w:val="both"/>
        <w:rPr>
          <w:rFonts w:ascii="Arial" w:hAnsi="Arial" w:cs="Arial"/>
        </w:rPr>
      </w:pPr>
      <w:r>
        <w:rPr>
          <w:rFonts w:ascii="Arial" w:hAnsi="Arial" w:cs="Arial"/>
        </w:rPr>
        <w:t xml:space="preserve">Uma programação especial na exposição </w:t>
      </w:r>
      <w:r w:rsidRPr="004A7DE0">
        <w:rPr>
          <w:rFonts w:ascii="Arial" w:hAnsi="Arial" w:cs="Arial"/>
          <w:b/>
          <w:bCs/>
          <w:i/>
          <w:iCs/>
        </w:rPr>
        <w:t>Cazuza Exagerado</w:t>
      </w:r>
      <w:r>
        <w:rPr>
          <w:rFonts w:ascii="Arial" w:hAnsi="Arial" w:cs="Arial"/>
          <w:b/>
          <w:bCs/>
          <w:i/>
          <w:iCs/>
        </w:rPr>
        <w:t xml:space="preserve">, </w:t>
      </w:r>
      <w:r w:rsidRPr="004A7DE0">
        <w:rPr>
          <w:rFonts w:ascii="Arial" w:hAnsi="Arial" w:cs="Arial"/>
        </w:rPr>
        <w:t xml:space="preserve">em cartaz </w:t>
      </w:r>
      <w:r w:rsidRPr="004A7DE0">
        <w:rPr>
          <w:rFonts w:ascii="Arial" w:hAnsi="Arial" w:cs="Arial"/>
          <w:i/>
          <w:iCs/>
        </w:rPr>
        <w:t>no</w:t>
      </w:r>
      <w:r w:rsidRPr="004A7DE0">
        <w:rPr>
          <w:rFonts w:ascii="Arial" w:hAnsi="Arial" w:cs="Arial"/>
          <w:b/>
          <w:bCs/>
          <w:i/>
          <w:iCs/>
        </w:rPr>
        <w:t xml:space="preserve"> Shopping Leblon,</w:t>
      </w:r>
      <w:r>
        <w:rPr>
          <w:rFonts w:ascii="Arial" w:hAnsi="Arial" w:cs="Arial"/>
          <w:b/>
          <w:bCs/>
          <w:i/>
          <w:iCs/>
        </w:rPr>
        <w:t xml:space="preserve"> </w:t>
      </w:r>
      <w:r>
        <w:rPr>
          <w:rFonts w:ascii="Arial" w:hAnsi="Arial" w:cs="Arial"/>
        </w:rPr>
        <w:t xml:space="preserve">irá relembrar essa data. </w:t>
      </w:r>
      <w:r w:rsidR="001062CF" w:rsidRPr="001062CF">
        <w:rPr>
          <w:rFonts w:ascii="Arial" w:hAnsi="Arial" w:cs="Arial"/>
        </w:rPr>
        <w:t xml:space="preserve">As atividades </w:t>
      </w:r>
      <w:r w:rsidR="00A83441">
        <w:rPr>
          <w:rFonts w:ascii="Arial" w:hAnsi="Arial" w:cs="Arial"/>
        </w:rPr>
        <w:t xml:space="preserve">do </w:t>
      </w:r>
      <w:r w:rsidR="00A83441" w:rsidRPr="00C77C95">
        <w:rPr>
          <w:rFonts w:ascii="Arial" w:hAnsi="Arial" w:cs="Arial"/>
          <w:b/>
          <w:bCs/>
        </w:rPr>
        <w:t>CAZUZA DAY</w:t>
      </w:r>
      <w:r w:rsidR="00A83441">
        <w:rPr>
          <w:rFonts w:ascii="Arial" w:hAnsi="Arial" w:cs="Arial"/>
        </w:rPr>
        <w:t xml:space="preserve"> </w:t>
      </w:r>
      <w:r w:rsidR="001062CF" w:rsidRPr="001062CF">
        <w:rPr>
          <w:rFonts w:ascii="Arial" w:hAnsi="Arial" w:cs="Arial"/>
        </w:rPr>
        <w:t xml:space="preserve">começam às </w:t>
      </w:r>
      <w:r w:rsidR="001062CF" w:rsidRPr="001062CF">
        <w:rPr>
          <w:rFonts w:ascii="Arial" w:hAnsi="Arial" w:cs="Arial"/>
          <w:b/>
          <w:bCs/>
        </w:rPr>
        <w:t>13h30</w:t>
      </w:r>
      <w:r w:rsidR="001062CF" w:rsidRPr="001062CF">
        <w:rPr>
          <w:rFonts w:ascii="Arial" w:hAnsi="Arial" w:cs="Arial"/>
        </w:rPr>
        <w:t xml:space="preserve"> com a abertura ao som de </w:t>
      </w:r>
      <w:r w:rsidR="001062CF" w:rsidRPr="001062CF">
        <w:rPr>
          <w:rFonts w:ascii="Arial" w:hAnsi="Arial" w:cs="Arial"/>
          <w:b/>
          <w:bCs/>
        </w:rPr>
        <w:t>Cazuza</w:t>
      </w:r>
      <w:r w:rsidR="001062CF" w:rsidRPr="001062CF">
        <w:rPr>
          <w:rFonts w:ascii="Arial" w:hAnsi="Arial" w:cs="Arial"/>
        </w:rPr>
        <w:t xml:space="preserve">, interpretado por </w:t>
      </w:r>
      <w:r w:rsidR="001062CF" w:rsidRPr="001062CF">
        <w:rPr>
          <w:rFonts w:ascii="Arial" w:hAnsi="Arial" w:cs="Arial"/>
          <w:b/>
          <w:bCs/>
        </w:rPr>
        <w:t>Dodô Cunha</w:t>
      </w:r>
      <w:r w:rsidR="001062CF" w:rsidRPr="001062CF">
        <w:rPr>
          <w:rFonts w:ascii="Arial" w:hAnsi="Arial" w:cs="Arial"/>
        </w:rPr>
        <w:t xml:space="preserve">, e seguem com música ao vivo às </w:t>
      </w:r>
      <w:r w:rsidR="001062CF" w:rsidRPr="001062CF">
        <w:rPr>
          <w:rFonts w:ascii="Arial" w:hAnsi="Arial" w:cs="Arial"/>
          <w:b/>
          <w:bCs/>
        </w:rPr>
        <w:t>15h30</w:t>
      </w:r>
      <w:r w:rsidR="001062CF" w:rsidRPr="001062CF">
        <w:rPr>
          <w:rFonts w:ascii="Arial" w:hAnsi="Arial" w:cs="Arial"/>
        </w:rPr>
        <w:t xml:space="preserve"> com </w:t>
      </w:r>
      <w:r w:rsidR="001062CF" w:rsidRPr="001062CF">
        <w:rPr>
          <w:rFonts w:ascii="Arial" w:hAnsi="Arial" w:cs="Arial"/>
          <w:b/>
          <w:bCs/>
        </w:rPr>
        <w:t xml:space="preserve">Cadu </w:t>
      </w:r>
      <w:proofErr w:type="spellStart"/>
      <w:r w:rsidR="001062CF" w:rsidRPr="001062CF">
        <w:rPr>
          <w:rFonts w:ascii="Arial" w:hAnsi="Arial" w:cs="Arial"/>
          <w:b/>
          <w:bCs/>
        </w:rPr>
        <w:t>Caruzo</w:t>
      </w:r>
      <w:proofErr w:type="spellEnd"/>
      <w:r w:rsidR="001062CF" w:rsidRPr="001062CF">
        <w:rPr>
          <w:rFonts w:ascii="Arial" w:hAnsi="Arial" w:cs="Arial"/>
        </w:rPr>
        <w:t>, cover autorizado pela família.</w:t>
      </w:r>
    </w:p>
    <w:p w14:paraId="142F0CAE" w14:textId="5D163458" w:rsidR="000B5521" w:rsidRDefault="000B5521" w:rsidP="000B5521">
      <w:pPr>
        <w:spacing w:line="360" w:lineRule="auto"/>
        <w:jc w:val="center"/>
        <w:rPr>
          <w:rFonts w:ascii="Arial" w:hAnsi="Arial" w:cs="Arial"/>
        </w:rPr>
      </w:pPr>
      <w:r>
        <w:rPr>
          <w:rFonts w:ascii="Arial" w:hAnsi="Arial" w:cs="Arial"/>
          <w:noProof/>
        </w:rPr>
        <w:lastRenderedPageBreak/>
        <w:drawing>
          <wp:inline distT="0" distB="0" distL="0" distR="0" wp14:anchorId="37E2EBEF" wp14:editId="5553823A">
            <wp:extent cx="4324350" cy="3550519"/>
            <wp:effectExtent l="0" t="0" r="0" b="0"/>
            <wp:docPr id="615768612" name="Imagem 2" descr="Foto preta e branca de homem e mulher sentados no sofá&#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768612" name="Imagem 2" descr="Foto preta e branca de homem e mulher sentados no sofá&#10;&#10;O conteúdo gerado por IA pode estar incorreto."/>
                    <pic:cNvPicPr/>
                  </pic:nvPicPr>
                  <pic:blipFill>
                    <a:blip r:embed="rId5">
                      <a:extLst>
                        <a:ext uri="{28A0092B-C50C-407E-A947-70E740481C1C}">
                          <a14:useLocalDpi xmlns:a14="http://schemas.microsoft.com/office/drawing/2010/main" val="0"/>
                        </a:ext>
                      </a:extLst>
                    </a:blip>
                    <a:stretch>
                      <a:fillRect/>
                    </a:stretch>
                  </pic:blipFill>
                  <pic:spPr>
                    <a:xfrm>
                      <a:off x="0" y="0"/>
                      <a:ext cx="4336422" cy="3560431"/>
                    </a:xfrm>
                    <a:prstGeom prst="rect">
                      <a:avLst/>
                    </a:prstGeom>
                  </pic:spPr>
                </pic:pic>
              </a:graphicData>
            </a:graphic>
          </wp:inline>
        </w:drawing>
      </w:r>
    </w:p>
    <w:p w14:paraId="400C5B93" w14:textId="412E2894" w:rsidR="00DD14FC" w:rsidRDefault="001062CF" w:rsidP="00134A1B">
      <w:pPr>
        <w:spacing w:line="360" w:lineRule="auto"/>
        <w:jc w:val="both"/>
        <w:rPr>
          <w:rFonts w:ascii="Arial" w:hAnsi="Arial" w:cs="Arial"/>
        </w:rPr>
      </w:pPr>
      <w:r w:rsidRPr="001062CF">
        <w:rPr>
          <w:rFonts w:ascii="Arial" w:hAnsi="Arial" w:cs="Arial"/>
        </w:rPr>
        <w:t xml:space="preserve">Às 19h, </w:t>
      </w:r>
      <w:r w:rsidRPr="001062CF">
        <w:rPr>
          <w:rFonts w:ascii="Arial" w:hAnsi="Arial" w:cs="Arial"/>
          <w:b/>
          <w:bCs/>
        </w:rPr>
        <w:t>Ney Matogrosso</w:t>
      </w:r>
      <w:r w:rsidRPr="001062CF">
        <w:rPr>
          <w:rFonts w:ascii="Arial" w:hAnsi="Arial" w:cs="Arial"/>
        </w:rPr>
        <w:t xml:space="preserve"> participa de um bate-papo ao lado de </w:t>
      </w:r>
      <w:r w:rsidRPr="001062CF">
        <w:rPr>
          <w:rFonts w:ascii="Arial" w:hAnsi="Arial" w:cs="Arial"/>
          <w:b/>
          <w:bCs/>
        </w:rPr>
        <w:t>Lucinha Araújo</w:t>
      </w:r>
      <w:r w:rsidRPr="001062CF">
        <w:rPr>
          <w:rFonts w:ascii="Arial" w:hAnsi="Arial" w:cs="Arial"/>
        </w:rPr>
        <w:t xml:space="preserve"> e do curador </w:t>
      </w:r>
      <w:r w:rsidRPr="001062CF">
        <w:rPr>
          <w:rFonts w:ascii="Arial" w:hAnsi="Arial" w:cs="Arial"/>
          <w:b/>
          <w:bCs/>
        </w:rPr>
        <w:t>Ramon Nunes Mello</w:t>
      </w:r>
      <w:r w:rsidR="00DD14FC">
        <w:rPr>
          <w:rFonts w:ascii="Arial" w:hAnsi="Arial" w:cs="Arial"/>
        </w:rPr>
        <w:t xml:space="preserve"> e apresenta a canção “Poema”, sucesso póstumo escrito por </w:t>
      </w:r>
      <w:r w:rsidR="00DD14FC" w:rsidRPr="00DD14FC">
        <w:rPr>
          <w:rFonts w:ascii="Arial" w:hAnsi="Arial" w:cs="Arial"/>
          <w:b/>
          <w:bCs/>
        </w:rPr>
        <w:t>Cazuza</w:t>
      </w:r>
      <w:r w:rsidR="00DD14FC">
        <w:rPr>
          <w:rFonts w:ascii="Arial" w:hAnsi="Arial" w:cs="Arial"/>
        </w:rPr>
        <w:t xml:space="preserve"> e musicado por </w:t>
      </w:r>
      <w:r w:rsidR="00DD14FC" w:rsidRPr="00DD14FC">
        <w:rPr>
          <w:rFonts w:ascii="Arial" w:hAnsi="Arial" w:cs="Arial"/>
          <w:b/>
          <w:bCs/>
        </w:rPr>
        <w:t>Frejat</w:t>
      </w:r>
      <w:r w:rsidR="00DD14FC">
        <w:rPr>
          <w:rFonts w:ascii="Arial" w:hAnsi="Arial" w:cs="Arial"/>
        </w:rPr>
        <w:t xml:space="preserve">. </w:t>
      </w:r>
    </w:p>
    <w:p w14:paraId="7E8D7C05" w14:textId="77777777" w:rsidR="004A7DE0" w:rsidRDefault="001062CF" w:rsidP="00134A1B">
      <w:pPr>
        <w:spacing w:line="360" w:lineRule="auto"/>
        <w:jc w:val="both"/>
        <w:rPr>
          <w:rFonts w:ascii="Arial" w:hAnsi="Arial" w:cs="Arial"/>
        </w:rPr>
      </w:pPr>
      <w:r w:rsidRPr="001062CF">
        <w:rPr>
          <w:rFonts w:ascii="Arial" w:hAnsi="Arial" w:cs="Arial"/>
        </w:rPr>
        <w:t xml:space="preserve">Na sequência, às </w:t>
      </w:r>
      <w:r w:rsidRPr="001062CF">
        <w:rPr>
          <w:rFonts w:ascii="Arial" w:hAnsi="Arial" w:cs="Arial"/>
          <w:b/>
          <w:bCs/>
        </w:rPr>
        <w:t>20h20</w:t>
      </w:r>
      <w:r w:rsidRPr="001062CF">
        <w:rPr>
          <w:rFonts w:ascii="Arial" w:hAnsi="Arial" w:cs="Arial"/>
        </w:rPr>
        <w:t xml:space="preserve">, o cantor </w:t>
      </w:r>
      <w:r w:rsidRPr="001062CF">
        <w:rPr>
          <w:rFonts w:ascii="Arial" w:hAnsi="Arial" w:cs="Arial"/>
          <w:b/>
          <w:bCs/>
        </w:rPr>
        <w:t>Tiago Pantaleão</w:t>
      </w:r>
      <w:r w:rsidRPr="001062CF">
        <w:rPr>
          <w:rFonts w:ascii="Arial" w:hAnsi="Arial" w:cs="Arial"/>
        </w:rPr>
        <w:t xml:space="preserve"> realiza um </w:t>
      </w:r>
      <w:r w:rsidRPr="001062CF">
        <w:rPr>
          <w:rFonts w:ascii="Arial" w:hAnsi="Arial" w:cs="Arial"/>
          <w:i/>
          <w:iCs/>
        </w:rPr>
        <w:t>pocket show</w:t>
      </w:r>
      <w:r w:rsidRPr="001062CF">
        <w:rPr>
          <w:rFonts w:ascii="Arial" w:hAnsi="Arial" w:cs="Arial"/>
        </w:rPr>
        <w:t xml:space="preserve"> com releituras emocionantes de sucessos de Cazuza. </w:t>
      </w:r>
    </w:p>
    <w:p w14:paraId="1A81B42A" w14:textId="4C6FF818" w:rsidR="001062CF" w:rsidRPr="00134A1B" w:rsidRDefault="001062CF" w:rsidP="00134A1B">
      <w:pPr>
        <w:spacing w:line="360" w:lineRule="auto"/>
        <w:jc w:val="both"/>
        <w:rPr>
          <w:rFonts w:ascii="Arial" w:hAnsi="Arial" w:cs="Arial"/>
        </w:rPr>
      </w:pPr>
      <w:r w:rsidRPr="001062CF">
        <w:rPr>
          <w:rFonts w:ascii="Arial" w:hAnsi="Arial" w:cs="Arial"/>
        </w:rPr>
        <w:t xml:space="preserve">A programação se encerra às </w:t>
      </w:r>
      <w:r w:rsidRPr="001062CF">
        <w:rPr>
          <w:rFonts w:ascii="Arial" w:hAnsi="Arial" w:cs="Arial"/>
          <w:b/>
          <w:bCs/>
        </w:rPr>
        <w:t>21h</w:t>
      </w:r>
      <w:r w:rsidRPr="001062CF">
        <w:rPr>
          <w:rFonts w:ascii="Arial" w:hAnsi="Arial" w:cs="Arial"/>
        </w:rPr>
        <w:t xml:space="preserve"> com uma celebração final ao legado do artista. Todos os visitantes deste dia ainda receberão um presente exclusivo como lembrança da data.</w:t>
      </w:r>
      <w:r>
        <w:rPr>
          <w:rFonts w:ascii="Arial" w:hAnsi="Arial" w:cs="Arial"/>
        </w:rPr>
        <w:t xml:space="preserve"> Confira a programação em SERVIÇO abaixo. </w:t>
      </w:r>
    </w:p>
    <w:p w14:paraId="6425A578" w14:textId="77777777" w:rsidR="00134A1B" w:rsidRDefault="00134A1B" w:rsidP="00134A1B">
      <w:pPr>
        <w:spacing w:line="360" w:lineRule="auto"/>
        <w:jc w:val="both"/>
        <w:rPr>
          <w:rFonts w:ascii="Arial" w:hAnsi="Arial" w:cs="Arial"/>
        </w:rPr>
      </w:pPr>
      <w:r w:rsidRPr="00134A1B">
        <w:rPr>
          <w:rFonts w:ascii="Arial" w:hAnsi="Arial" w:cs="Arial"/>
        </w:rPr>
        <w:t xml:space="preserve">A exposição </w:t>
      </w:r>
      <w:r w:rsidRPr="001062CF">
        <w:rPr>
          <w:rFonts w:ascii="Arial" w:hAnsi="Arial" w:cs="Arial"/>
          <w:b/>
          <w:bCs/>
          <w:i/>
          <w:iCs/>
        </w:rPr>
        <w:t>Cazuza Exagerado</w:t>
      </w:r>
      <w:r w:rsidRPr="00134A1B">
        <w:rPr>
          <w:rFonts w:ascii="Arial" w:hAnsi="Arial" w:cs="Arial"/>
        </w:rPr>
        <w:t xml:space="preserve">, em cartaz no terraço do </w:t>
      </w:r>
      <w:r w:rsidRPr="001062CF">
        <w:rPr>
          <w:rFonts w:ascii="Arial" w:hAnsi="Arial" w:cs="Arial"/>
          <w:b/>
          <w:bCs/>
        </w:rPr>
        <w:t>Shopping Leblon</w:t>
      </w:r>
      <w:r w:rsidRPr="00134A1B">
        <w:rPr>
          <w:rFonts w:ascii="Arial" w:hAnsi="Arial" w:cs="Arial"/>
        </w:rPr>
        <w:t>, oferece uma imersão afetiva e sensorial na trajetória desse artista singular. Montada em mais de 1.500 metros quadrados, a mostra é a maior já realizada sobre Cazuza e recria diferentes momentos de sua vida e obra com recursos tecnológicos, cenografia envolvente e um vasto acervo pessoal.</w:t>
      </w:r>
    </w:p>
    <w:p w14:paraId="1349DFB0" w14:textId="77777777" w:rsidR="00134A1B" w:rsidRDefault="00134A1B" w:rsidP="00134A1B">
      <w:pPr>
        <w:spacing w:line="360" w:lineRule="auto"/>
        <w:jc w:val="both"/>
        <w:rPr>
          <w:rFonts w:ascii="Arial" w:hAnsi="Arial" w:cs="Arial"/>
        </w:rPr>
      </w:pPr>
      <w:r w:rsidRPr="00134A1B">
        <w:rPr>
          <w:rFonts w:ascii="Arial" w:hAnsi="Arial" w:cs="Arial"/>
        </w:rPr>
        <w:t xml:space="preserve">Com curadoria de </w:t>
      </w:r>
      <w:r w:rsidRPr="001062CF">
        <w:rPr>
          <w:rFonts w:ascii="Arial" w:hAnsi="Arial" w:cs="Arial"/>
          <w:b/>
          <w:bCs/>
        </w:rPr>
        <w:t>Ramon Nunes Mello</w:t>
      </w:r>
      <w:r w:rsidRPr="00134A1B">
        <w:rPr>
          <w:rFonts w:ascii="Arial" w:hAnsi="Arial" w:cs="Arial"/>
        </w:rPr>
        <w:t xml:space="preserve"> e materiais preservados por </w:t>
      </w:r>
      <w:r w:rsidRPr="001062CF">
        <w:rPr>
          <w:rFonts w:ascii="Arial" w:hAnsi="Arial" w:cs="Arial"/>
          <w:b/>
          <w:bCs/>
        </w:rPr>
        <w:t>Lucinha Araújo</w:t>
      </w:r>
      <w:r w:rsidRPr="00134A1B">
        <w:rPr>
          <w:rFonts w:ascii="Arial" w:hAnsi="Arial" w:cs="Arial"/>
        </w:rPr>
        <w:t xml:space="preserve">, mãe do artista e presidente da Sociedade Viva Cazuza, a exposição reúne roupas de palco, manuscritos, fotos, bilhetes, vídeos raros e depoimentos de nomes como </w:t>
      </w:r>
      <w:r w:rsidRPr="001062CF">
        <w:rPr>
          <w:rFonts w:ascii="Arial" w:hAnsi="Arial" w:cs="Arial"/>
          <w:b/>
          <w:bCs/>
        </w:rPr>
        <w:t>Caetano Veloso, Ney Matogrosso, Gilberto Gil</w:t>
      </w:r>
      <w:r w:rsidRPr="00134A1B">
        <w:rPr>
          <w:rFonts w:ascii="Arial" w:hAnsi="Arial" w:cs="Arial"/>
        </w:rPr>
        <w:t xml:space="preserve"> e </w:t>
      </w:r>
      <w:r w:rsidRPr="001062CF">
        <w:rPr>
          <w:rFonts w:ascii="Arial" w:hAnsi="Arial" w:cs="Arial"/>
          <w:b/>
          <w:bCs/>
        </w:rPr>
        <w:t>Fernanda Montenegro</w:t>
      </w:r>
      <w:r w:rsidRPr="00134A1B">
        <w:rPr>
          <w:rFonts w:ascii="Arial" w:hAnsi="Arial" w:cs="Arial"/>
        </w:rPr>
        <w:t xml:space="preserve"> — tudo distribuído em nove salas que revelam a multiplicidade criativa de Cazuza.</w:t>
      </w:r>
    </w:p>
    <w:p w14:paraId="65257DF3" w14:textId="77777777" w:rsidR="000B5521" w:rsidRDefault="00134A1B" w:rsidP="00134A1B">
      <w:pPr>
        <w:spacing w:line="360" w:lineRule="auto"/>
        <w:jc w:val="both"/>
        <w:rPr>
          <w:rFonts w:ascii="Arial" w:hAnsi="Arial" w:cs="Arial"/>
        </w:rPr>
      </w:pPr>
      <w:r w:rsidRPr="00134A1B">
        <w:rPr>
          <w:rFonts w:ascii="Arial" w:hAnsi="Arial" w:cs="Arial"/>
        </w:rPr>
        <w:t xml:space="preserve">Apresentada pelo </w:t>
      </w:r>
      <w:r w:rsidRPr="001062CF">
        <w:rPr>
          <w:rFonts w:ascii="Arial" w:hAnsi="Arial" w:cs="Arial"/>
          <w:b/>
          <w:bCs/>
        </w:rPr>
        <w:t xml:space="preserve">Ministério da Cultura </w:t>
      </w:r>
      <w:r w:rsidRPr="001062CF">
        <w:rPr>
          <w:rFonts w:ascii="Arial" w:hAnsi="Arial" w:cs="Arial"/>
        </w:rPr>
        <w:t>e</w:t>
      </w:r>
      <w:r w:rsidRPr="001062CF">
        <w:rPr>
          <w:rFonts w:ascii="Arial" w:hAnsi="Arial" w:cs="Arial"/>
          <w:b/>
          <w:bCs/>
        </w:rPr>
        <w:t xml:space="preserve"> Bradesco</w:t>
      </w:r>
      <w:r w:rsidRPr="00134A1B">
        <w:rPr>
          <w:rFonts w:ascii="Arial" w:hAnsi="Arial" w:cs="Arial"/>
        </w:rPr>
        <w:t xml:space="preserve">, com patrocínio do </w:t>
      </w:r>
      <w:r w:rsidRPr="001062CF">
        <w:rPr>
          <w:rFonts w:ascii="Arial" w:hAnsi="Arial" w:cs="Arial"/>
          <w:b/>
          <w:bCs/>
        </w:rPr>
        <w:t xml:space="preserve">Shopping Leblon </w:t>
      </w:r>
      <w:r w:rsidRPr="00134A1B">
        <w:rPr>
          <w:rFonts w:ascii="Arial" w:hAnsi="Arial" w:cs="Arial"/>
        </w:rPr>
        <w:t xml:space="preserve">e da </w:t>
      </w:r>
      <w:proofErr w:type="spellStart"/>
      <w:r w:rsidRPr="001062CF">
        <w:rPr>
          <w:rFonts w:ascii="Arial" w:hAnsi="Arial" w:cs="Arial"/>
          <w:b/>
          <w:bCs/>
        </w:rPr>
        <w:t>Helloo</w:t>
      </w:r>
      <w:proofErr w:type="spellEnd"/>
      <w:r w:rsidRPr="00134A1B">
        <w:rPr>
          <w:rFonts w:ascii="Arial" w:hAnsi="Arial" w:cs="Arial"/>
        </w:rPr>
        <w:t xml:space="preserve">, </w:t>
      </w:r>
      <w:r w:rsidRPr="001062CF">
        <w:rPr>
          <w:rFonts w:ascii="Arial" w:hAnsi="Arial" w:cs="Arial"/>
          <w:b/>
          <w:bCs/>
          <w:i/>
          <w:iCs/>
        </w:rPr>
        <w:t>Cazuza Exagerado</w:t>
      </w:r>
      <w:r w:rsidRPr="00134A1B">
        <w:rPr>
          <w:rFonts w:ascii="Arial" w:hAnsi="Arial" w:cs="Arial"/>
        </w:rPr>
        <w:t xml:space="preserve"> também celebra os 40 anos do álbum </w:t>
      </w:r>
      <w:r w:rsidRPr="00134A1B">
        <w:rPr>
          <w:rFonts w:ascii="Arial" w:hAnsi="Arial" w:cs="Arial"/>
          <w:i/>
          <w:iCs/>
        </w:rPr>
        <w:t>Exagerado</w:t>
      </w:r>
      <w:r w:rsidRPr="00134A1B">
        <w:rPr>
          <w:rFonts w:ascii="Arial" w:hAnsi="Arial" w:cs="Arial"/>
        </w:rPr>
        <w:t>, primeiro disco solo do artista.</w:t>
      </w:r>
    </w:p>
    <w:p w14:paraId="54C3B22E" w14:textId="6A5DB1AF" w:rsidR="00134A1B" w:rsidRPr="00134A1B" w:rsidRDefault="00134A1B" w:rsidP="00134A1B">
      <w:pPr>
        <w:spacing w:line="360" w:lineRule="auto"/>
        <w:jc w:val="both"/>
        <w:rPr>
          <w:rFonts w:ascii="Arial" w:hAnsi="Arial" w:cs="Arial"/>
        </w:rPr>
      </w:pPr>
      <w:r w:rsidRPr="00134A1B">
        <w:rPr>
          <w:rFonts w:ascii="Arial" w:hAnsi="Arial" w:cs="Arial"/>
        </w:rPr>
        <w:lastRenderedPageBreak/>
        <w:t>Uma homenagem à sua ousadia, à sua poesia e ao impacto que ainda provoca em quem se aproxima de sua arte.</w:t>
      </w:r>
    </w:p>
    <w:p w14:paraId="72976819" w14:textId="77777777" w:rsidR="00134A1B" w:rsidRPr="00134A1B" w:rsidRDefault="00134A1B" w:rsidP="00134A1B">
      <w:pPr>
        <w:spacing w:line="360" w:lineRule="auto"/>
        <w:jc w:val="both"/>
        <w:rPr>
          <w:rFonts w:ascii="Arial" w:hAnsi="Arial" w:cs="Arial"/>
        </w:rPr>
      </w:pPr>
      <w:r w:rsidRPr="00134A1B">
        <w:rPr>
          <w:rFonts w:ascii="Arial" w:hAnsi="Arial" w:cs="Arial"/>
        </w:rPr>
        <w:t xml:space="preserve">Mais informações: </w:t>
      </w:r>
      <w:hyperlink r:id="rId6" w:tgtFrame="_new" w:history="1">
        <w:r w:rsidRPr="00134A1B">
          <w:rPr>
            <w:rStyle w:val="Hyperlink"/>
            <w:rFonts w:ascii="Arial" w:hAnsi="Arial" w:cs="Arial"/>
          </w:rPr>
          <w:t>www.cazuzaexposicao.com.br</w:t>
        </w:r>
      </w:hyperlink>
    </w:p>
    <w:p w14:paraId="0D53F046" w14:textId="6835694C" w:rsidR="004A7DE0" w:rsidRDefault="004A7DE0" w:rsidP="001062CF">
      <w:pPr>
        <w:spacing w:line="360" w:lineRule="auto"/>
        <w:rPr>
          <w:rFonts w:ascii="Arial" w:hAnsi="Arial" w:cs="Arial"/>
          <w:b/>
          <w:bCs/>
        </w:rPr>
      </w:pPr>
      <w:r>
        <w:rPr>
          <w:rFonts w:ascii="Arial" w:hAnsi="Arial" w:cs="Arial"/>
          <w:b/>
          <w:bCs/>
        </w:rPr>
        <w:br/>
        <w:t>SERVIÇO</w:t>
      </w:r>
    </w:p>
    <w:p w14:paraId="76F0421C" w14:textId="64156777" w:rsidR="001062CF" w:rsidRPr="001062CF" w:rsidRDefault="001062CF" w:rsidP="001062CF">
      <w:pPr>
        <w:spacing w:line="360" w:lineRule="auto"/>
        <w:rPr>
          <w:rFonts w:ascii="Arial" w:hAnsi="Arial" w:cs="Arial"/>
        </w:rPr>
      </w:pPr>
      <w:r w:rsidRPr="001062CF">
        <w:rPr>
          <w:rFonts w:ascii="Arial" w:hAnsi="Arial" w:cs="Arial"/>
          <w:b/>
          <w:bCs/>
        </w:rPr>
        <w:t xml:space="preserve">PROGRAMAÇÃO ESPECIAL </w:t>
      </w:r>
      <w:r w:rsidR="00A83441">
        <w:rPr>
          <w:rFonts w:ascii="Arial" w:hAnsi="Arial" w:cs="Arial"/>
          <w:b/>
          <w:bCs/>
        </w:rPr>
        <w:t>CAZUZA DAY</w:t>
      </w:r>
      <w:r w:rsidRPr="001062CF">
        <w:rPr>
          <w:rFonts w:ascii="Arial" w:hAnsi="Arial" w:cs="Arial"/>
          <w:b/>
          <w:bCs/>
        </w:rPr>
        <w:t>– Segunda-feira, 07 de julho</w:t>
      </w:r>
      <w:r>
        <w:rPr>
          <w:rFonts w:ascii="Arial" w:hAnsi="Arial" w:cs="Arial"/>
          <w:b/>
          <w:bCs/>
        </w:rPr>
        <w:br/>
      </w:r>
      <w:r w:rsidRPr="001062CF">
        <w:rPr>
          <w:rFonts w:ascii="Arial" w:hAnsi="Arial" w:cs="Arial"/>
        </w:rPr>
        <w:br/>
        <w:t xml:space="preserve">• </w:t>
      </w:r>
      <w:r w:rsidRPr="001062CF">
        <w:rPr>
          <w:rFonts w:ascii="Arial" w:hAnsi="Arial" w:cs="Arial"/>
          <w:b/>
          <w:bCs/>
        </w:rPr>
        <w:t>13h30</w:t>
      </w:r>
      <w:r w:rsidRPr="001062CF">
        <w:rPr>
          <w:rFonts w:ascii="Arial" w:hAnsi="Arial" w:cs="Arial"/>
        </w:rPr>
        <w:t xml:space="preserve"> | Abertura da exposição ao som de Cazuza</w:t>
      </w:r>
      <w:r w:rsidRPr="001062CF">
        <w:rPr>
          <w:rFonts w:ascii="Arial" w:hAnsi="Arial" w:cs="Arial"/>
        </w:rPr>
        <w:br/>
      </w:r>
      <w:r w:rsidRPr="001062CF">
        <w:rPr>
          <w:rFonts w:ascii="Arial" w:hAnsi="Arial" w:cs="Arial"/>
          <w:i/>
          <w:iCs/>
        </w:rPr>
        <w:t>Com Dodô Cunha, um dos intérpretes mais marcantes da obra de Cazuza, conhecido por emocionantes apresentações em bares e palcos do Rio.</w:t>
      </w:r>
    </w:p>
    <w:p w14:paraId="7A2518BD" w14:textId="77777777" w:rsidR="001062CF" w:rsidRPr="001062CF" w:rsidRDefault="001062CF" w:rsidP="001062CF">
      <w:pPr>
        <w:spacing w:line="360" w:lineRule="auto"/>
        <w:rPr>
          <w:rFonts w:ascii="Arial" w:hAnsi="Arial" w:cs="Arial"/>
        </w:rPr>
      </w:pPr>
      <w:r w:rsidRPr="001062CF">
        <w:rPr>
          <w:rFonts w:ascii="Arial" w:hAnsi="Arial" w:cs="Arial"/>
        </w:rPr>
        <w:t xml:space="preserve">• </w:t>
      </w:r>
      <w:r w:rsidRPr="001062CF">
        <w:rPr>
          <w:rFonts w:ascii="Arial" w:hAnsi="Arial" w:cs="Arial"/>
          <w:b/>
          <w:bCs/>
        </w:rPr>
        <w:t>15h30</w:t>
      </w:r>
      <w:r w:rsidRPr="001062CF">
        <w:rPr>
          <w:rFonts w:ascii="Arial" w:hAnsi="Arial" w:cs="Arial"/>
        </w:rPr>
        <w:t xml:space="preserve"> | Música ao vivo na exposição</w:t>
      </w:r>
      <w:r w:rsidRPr="001062CF">
        <w:rPr>
          <w:rFonts w:ascii="Arial" w:hAnsi="Arial" w:cs="Arial"/>
        </w:rPr>
        <w:br/>
      </w:r>
      <w:r w:rsidRPr="001062CF">
        <w:rPr>
          <w:rFonts w:ascii="Arial" w:hAnsi="Arial" w:cs="Arial"/>
          <w:i/>
          <w:iCs/>
        </w:rPr>
        <w:t xml:space="preserve">Com Cadu </w:t>
      </w:r>
      <w:proofErr w:type="spellStart"/>
      <w:r w:rsidRPr="001062CF">
        <w:rPr>
          <w:rFonts w:ascii="Arial" w:hAnsi="Arial" w:cs="Arial"/>
          <w:i/>
          <w:iCs/>
        </w:rPr>
        <w:t>Caruzo</w:t>
      </w:r>
      <w:proofErr w:type="spellEnd"/>
      <w:r w:rsidRPr="001062CF">
        <w:rPr>
          <w:rFonts w:ascii="Arial" w:hAnsi="Arial" w:cs="Arial"/>
          <w:i/>
          <w:iCs/>
        </w:rPr>
        <w:t>, artista capixaba que faz tributo a Cazuza desde 2017. Reconhecido oficialmente pela família do cantor, Cadu é cover autorizado e já levou sua interpretação emocionante a palcos de diversos estados brasileiros.</w:t>
      </w:r>
    </w:p>
    <w:p w14:paraId="7C331280" w14:textId="77777777" w:rsidR="001062CF" w:rsidRPr="001062CF" w:rsidRDefault="001062CF" w:rsidP="001062CF">
      <w:pPr>
        <w:spacing w:line="360" w:lineRule="auto"/>
        <w:rPr>
          <w:rFonts w:ascii="Arial" w:hAnsi="Arial" w:cs="Arial"/>
        </w:rPr>
      </w:pPr>
      <w:r w:rsidRPr="001062CF">
        <w:rPr>
          <w:rFonts w:ascii="Arial" w:hAnsi="Arial" w:cs="Arial"/>
        </w:rPr>
        <w:t xml:space="preserve">• </w:t>
      </w:r>
      <w:r w:rsidRPr="001062CF">
        <w:rPr>
          <w:rFonts w:ascii="Arial" w:hAnsi="Arial" w:cs="Arial"/>
          <w:b/>
          <w:bCs/>
        </w:rPr>
        <w:t>19h00</w:t>
      </w:r>
      <w:r w:rsidRPr="001062CF">
        <w:rPr>
          <w:rFonts w:ascii="Arial" w:hAnsi="Arial" w:cs="Arial"/>
        </w:rPr>
        <w:t xml:space="preserve"> | Encontro especial com Ney Matogrosso interpretando Cazuza</w:t>
      </w:r>
      <w:r w:rsidRPr="001062CF">
        <w:rPr>
          <w:rFonts w:ascii="Arial" w:hAnsi="Arial" w:cs="Arial"/>
        </w:rPr>
        <w:br/>
      </w:r>
      <w:r w:rsidRPr="001062CF">
        <w:rPr>
          <w:rFonts w:ascii="Arial" w:hAnsi="Arial" w:cs="Arial"/>
          <w:i/>
          <w:iCs/>
        </w:rPr>
        <w:t>Ney apresenta a canção “Poema”.</w:t>
      </w:r>
      <w:r w:rsidRPr="001062CF">
        <w:rPr>
          <w:rFonts w:ascii="Arial" w:hAnsi="Arial" w:cs="Arial"/>
        </w:rPr>
        <w:br/>
        <w:t xml:space="preserve">Bate-papo </w:t>
      </w:r>
      <w:r w:rsidRPr="001062CF">
        <w:rPr>
          <w:rFonts w:ascii="Arial" w:hAnsi="Arial" w:cs="Arial"/>
          <w:i/>
          <w:iCs/>
        </w:rPr>
        <w:t>“Cazuza, 35 anos de saudade”</w:t>
      </w:r>
      <w:r w:rsidRPr="001062CF">
        <w:rPr>
          <w:rFonts w:ascii="Arial" w:hAnsi="Arial" w:cs="Arial"/>
        </w:rPr>
        <w:br/>
        <w:t>Com Ney Matogrosso, Lucinha Araújo e Ramon Nunes Mello.</w:t>
      </w:r>
    </w:p>
    <w:p w14:paraId="4E59C4D7" w14:textId="77777777" w:rsidR="001062CF" w:rsidRPr="001062CF" w:rsidRDefault="001062CF" w:rsidP="001062CF">
      <w:pPr>
        <w:spacing w:line="360" w:lineRule="auto"/>
        <w:rPr>
          <w:rFonts w:ascii="Arial" w:hAnsi="Arial" w:cs="Arial"/>
        </w:rPr>
      </w:pPr>
      <w:r w:rsidRPr="001062CF">
        <w:rPr>
          <w:rFonts w:ascii="Arial" w:hAnsi="Arial" w:cs="Arial"/>
        </w:rPr>
        <w:t xml:space="preserve">• </w:t>
      </w:r>
      <w:r w:rsidRPr="001062CF">
        <w:rPr>
          <w:rFonts w:ascii="Arial" w:hAnsi="Arial" w:cs="Arial"/>
          <w:b/>
          <w:bCs/>
        </w:rPr>
        <w:t>20h20</w:t>
      </w:r>
      <w:r w:rsidRPr="001062CF">
        <w:rPr>
          <w:rFonts w:ascii="Arial" w:hAnsi="Arial" w:cs="Arial"/>
        </w:rPr>
        <w:t xml:space="preserve"> | Pocket show com Tiago Pantaleão (Som Livre)</w:t>
      </w:r>
      <w:r w:rsidRPr="001062CF">
        <w:rPr>
          <w:rFonts w:ascii="Arial" w:hAnsi="Arial" w:cs="Arial"/>
        </w:rPr>
        <w:br/>
      </w:r>
      <w:r w:rsidRPr="001062CF">
        <w:rPr>
          <w:rFonts w:ascii="Arial" w:hAnsi="Arial" w:cs="Arial"/>
          <w:i/>
          <w:iCs/>
        </w:rPr>
        <w:t>Thiago Pantaleão participou do projeto “(Re)Descubra Cazuza: O Poeta Vive”, álbum que reúne releituras de grandes sucessos de Cazuza feitos por nomes da nova geração. No Cazuza Day, ele traz sua homenagem ao palco da exposição com voz, presença e intensidade.</w:t>
      </w:r>
    </w:p>
    <w:p w14:paraId="64E14E2F" w14:textId="77777777" w:rsidR="001062CF" w:rsidRPr="001062CF" w:rsidRDefault="001062CF" w:rsidP="001062CF">
      <w:pPr>
        <w:spacing w:line="360" w:lineRule="auto"/>
        <w:rPr>
          <w:rFonts w:ascii="Arial" w:hAnsi="Arial" w:cs="Arial"/>
        </w:rPr>
      </w:pPr>
      <w:r w:rsidRPr="001062CF">
        <w:rPr>
          <w:rFonts w:ascii="Arial" w:hAnsi="Arial" w:cs="Arial"/>
        </w:rPr>
        <w:t xml:space="preserve">• </w:t>
      </w:r>
      <w:r w:rsidRPr="001062CF">
        <w:rPr>
          <w:rFonts w:ascii="Arial" w:hAnsi="Arial" w:cs="Arial"/>
          <w:b/>
          <w:bCs/>
        </w:rPr>
        <w:t>21h00</w:t>
      </w:r>
      <w:r w:rsidRPr="001062CF">
        <w:rPr>
          <w:rFonts w:ascii="Arial" w:hAnsi="Arial" w:cs="Arial"/>
        </w:rPr>
        <w:t xml:space="preserve"> | Encerramento da homenagem.</w:t>
      </w:r>
    </w:p>
    <w:p w14:paraId="3281585C" w14:textId="386B671B" w:rsidR="001062CF" w:rsidRPr="004A7DE0" w:rsidRDefault="001062CF" w:rsidP="00BF70DC">
      <w:pPr>
        <w:spacing w:line="360" w:lineRule="auto"/>
        <w:jc w:val="both"/>
        <w:rPr>
          <w:rFonts w:ascii="Arial" w:hAnsi="Arial" w:cs="Arial"/>
          <w:b/>
          <w:bCs/>
          <w:i/>
          <w:iCs/>
        </w:rPr>
      </w:pPr>
      <w:r w:rsidRPr="004A7DE0">
        <w:rPr>
          <w:rFonts w:ascii="Arial" w:hAnsi="Arial" w:cs="Arial"/>
          <w:b/>
          <w:bCs/>
          <w:i/>
          <w:iCs/>
        </w:rPr>
        <w:t>Importante:</w:t>
      </w:r>
      <w:r w:rsidR="00BF70DC" w:rsidRPr="004A7DE0">
        <w:rPr>
          <w:rFonts w:ascii="Arial" w:hAnsi="Arial" w:cs="Arial"/>
          <w:b/>
          <w:bCs/>
          <w:i/>
          <w:iCs/>
        </w:rPr>
        <w:t xml:space="preserve"> </w:t>
      </w:r>
      <w:r w:rsidRPr="004A7DE0">
        <w:rPr>
          <w:rFonts w:ascii="Arial" w:hAnsi="Arial" w:cs="Arial"/>
          <w:b/>
          <w:bCs/>
          <w:i/>
          <w:iCs/>
        </w:rPr>
        <w:t>A Exposição Cazuza Exagerado estará aberta ao público com ingressos no valor regular, e toda a programação especial será um presente exclusivo para os visitantes deste dia.</w:t>
      </w:r>
    </w:p>
    <w:p w14:paraId="35817BAC" w14:textId="242F3EC9" w:rsidR="00134A1B" w:rsidRPr="00134A1B" w:rsidRDefault="004A7DE0" w:rsidP="00134A1B">
      <w:pPr>
        <w:spacing w:line="360" w:lineRule="auto"/>
        <w:rPr>
          <w:rFonts w:ascii="Arial" w:hAnsi="Arial" w:cs="Arial"/>
        </w:rPr>
      </w:pPr>
      <w:r>
        <w:rPr>
          <w:rFonts w:ascii="Arial" w:hAnsi="Arial" w:cs="Arial"/>
          <w:b/>
          <w:bCs/>
        </w:rPr>
        <w:br/>
      </w:r>
      <w:r w:rsidR="00134A1B" w:rsidRPr="00134A1B">
        <w:rPr>
          <w:rFonts w:ascii="Arial" w:hAnsi="Arial" w:cs="Arial"/>
          <w:b/>
          <w:bCs/>
        </w:rPr>
        <w:t>Exposição CAZUZA EXAGERADO</w:t>
      </w:r>
      <w:r w:rsidR="00134A1B" w:rsidRPr="00134A1B">
        <w:rPr>
          <w:rFonts w:ascii="Arial" w:hAnsi="Arial" w:cs="Arial"/>
        </w:rPr>
        <w:br/>
        <w:t>Onde: Terraço do Shopping Leblon</w:t>
      </w:r>
      <w:r w:rsidR="00134A1B" w:rsidRPr="00134A1B">
        <w:rPr>
          <w:rFonts w:ascii="Arial" w:hAnsi="Arial" w:cs="Arial"/>
        </w:rPr>
        <w:br/>
        <w:t>Endereço: Av. Afrânio de Melo Franco, 290 – Leblon, Rio de Janeiro – RJ, 22430-060</w:t>
      </w:r>
      <w:r w:rsidR="00134A1B" w:rsidRPr="00134A1B">
        <w:rPr>
          <w:rFonts w:ascii="Arial" w:hAnsi="Arial" w:cs="Arial"/>
        </w:rPr>
        <w:br/>
        <w:t>Classificação Etária: Livre</w:t>
      </w:r>
      <w:r w:rsidR="00134A1B" w:rsidRPr="00134A1B">
        <w:rPr>
          <w:rFonts w:ascii="Arial" w:hAnsi="Arial" w:cs="Arial"/>
        </w:rPr>
        <w:br/>
        <w:t>Horário:</w:t>
      </w:r>
      <w:r w:rsidR="00134A1B" w:rsidRPr="00134A1B">
        <w:rPr>
          <w:rFonts w:ascii="Arial" w:hAnsi="Arial" w:cs="Arial"/>
        </w:rPr>
        <w:br/>
        <w:t>Segunda a sábado, das 10h às 22h</w:t>
      </w:r>
      <w:r w:rsidR="00134A1B" w:rsidRPr="00134A1B">
        <w:rPr>
          <w:rFonts w:ascii="Arial" w:hAnsi="Arial" w:cs="Arial"/>
        </w:rPr>
        <w:br/>
      </w:r>
      <w:r w:rsidR="00134A1B" w:rsidRPr="00134A1B">
        <w:rPr>
          <w:rFonts w:ascii="Arial" w:hAnsi="Arial" w:cs="Arial"/>
        </w:rPr>
        <w:lastRenderedPageBreak/>
        <w:t>Domingos e feriados, das 13h às 21h</w:t>
      </w:r>
      <w:r w:rsidR="00134A1B" w:rsidRPr="00134A1B">
        <w:rPr>
          <w:rFonts w:ascii="Arial" w:hAnsi="Arial" w:cs="Arial"/>
        </w:rPr>
        <w:br/>
        <w:t xml:space="preserve">Ingressos: </w:t>
      </w:r>
      <w:hyperlink r:id="rId7" w:tgtFrame="_new" w:history="1">
        <w:r w:rsidR="00134A1B" w:rsidRPr="00134A1B">
          <w:rPr>
            <w:rStyle w:val="Hyperlink"/>
            <w:rFonts w:ascii="Arial" w:hAnsi="Arial" w:cs="Arial"/>
          </w:rPr>
          <w:t>www.cazuzaexposicao.com.br</w:t>
        </w:r>
      </w:hyperlink>
    </w:p>
    <w:p w14:paraId="4372413D" w14:textId="77777777" w:rsidR="00134A1B" w:rsidRPr="00134A1B" w:rsidRDefault="00134A1B" w:rsidP="00134A1B">
      <w:pPr>
        <w:spacing w:line="360" w:lineRule="auto"/>
        <w:rPr>
          <w:rFonts w:ascii="Arial" w:hAnsi="Arial" w:cs="Arial"/>
        </w:rPr>
      </w:pPr>
      <w:r w:rsidRPr="00134A1B">
        <w:rPr>
          <w:rFonts w:ascii="Arial" w:hAnsi="Arial" w:cs="Arial"/>
          <w:b/>
          <w:bCs/>
        </w:rPr>
        <w:t>PREÇOS</w:t>
      </w:r>
      <w:r w:rsidRPr="00134A1B">
        <w:rPr>
          <w:rFonts w:ascii="Arial" w:hAnsi="Arial" w:cs="Arial"/>
        </w:rPr>
        <w:br/>
        <w:t>De segunda a sexta-feira (dias úteis):</w:t>
      </w:r>
      <w:r w:rsidRPr="00134A1B">
        <w:rPr>
          <w:rFonts w:ascii="Arial" w:hAnsi="Arial" w:cs="Arial"/>
        </w:rPr>
        <w:br/>
        <w:t>– Meia-entrada: R$ 40,00</w:t>
      </w:r>
      <w:r w:rsidRPr="00134A1B">
        <w:rPr>
          <w:rFonts w:ascii="Arial" w:hAnsi="Arial" w:cs="Arial"/>
        </w:rPr>
        <w:br/>
        <w:t>– Inteira: R$ 80,00</w:t>
      </w:r>
      <w:r w:rsidRPr="00134A1B">
        <w:rPr>
          <w:rFonts w:ascii="Arial" w:hAnsi="Arial" w:cs="Arial"/>
        </w:rPr>
        <w:br/>
        <w:t>– Flex: R$ 100,00*</w:t>
      </w:r>
    </w:p>
    <w:p w14:paraId="113D8D24" w14:textId="77777777" w:rsidR="00134A1B" w:rsidRPr="00134A1B" w:rsidRDefault="00134A1B" w:rsidP="00134A1B">
      <w:pPr>
        <w:spacing w:line="360" w:lineRule="auto"/>
        <w:rPr>
          <w:rFonts w:ascii="Arial" w:hAnsi="Arial" w:cs="Arial"/>
        </w:rPr>
      </w:pPr>
      <w:r w:rsidRPr="00134A1B">
        <w:rPr>
          <w:rFonts w:ascii="Arial" w:hAnsi="Arial" w:cs="Arial"/>
        </w:rPr>
        <w:t>Finais de semana e feriados:</w:t>
      </w:r>
      <w:r w:rsidRPr="00134A1B">
        <w:rPr>
          <w:rFonts w:ascii="Arial" w:hAnsi="Arial" w:cs="Arial"/>
        </w:rPr>
        <w:br/>
        <w:t>– Meia-entrada: R$ 50,00</w:t>
      </w:r>
      <w:r w:rsidRPr="00134A1B">
        <w:rPr>
          <w:rFonts w:ascii="Arial" w:hAnsi="Arial" w:cs="Arial"/>
        </w:rPr>
        <w:br/>
        <w:t>– Inteira: R$ 100,00</w:t>
      </w:r>
      <w:r w:rsidRPr="00134A1B">
        <w:rPr>
          <w:rFonts w:ascii="Arial" w:hAnsi="Arial" w:cs="Arial"/>
        </w:rPr>
        <w:br/>
        <w:t>– Flex: R$ 120,00*</w:t>
      </w:r>
    </w:p>
    <w:p w14:paraId="015C589A" w14:textId="77777777" w:rsidR="00134A1B" w:rsidRPr="00134A1B" w:rsidRDefault="00134A1B" w:rsidP="00134A1B">
      <w:pPr>
        <w:spacing w:line="360" w:lineRule="auto"/>
        <w:rPr>
          <w:rFonts w:ascii="Arial" w:hAnsi="Arial" w:cs="Arial"/>
        </w:rPr>
      </w:pPr>
      <w:r w:rsidRPr="00134A1B">
        <w:rPr>
          <w:rFonts w:ascii="Arial" w:hAnsi="Arial" w:cs="Arial"/>
        </w:rPr>
        <w:t>*Ingresso Flex permite acesso à experiência em qualquer horário do dia selecionado.</w:t>
      </w:r>
    </w:p>
    <w:p w14:paraId="4EBFBA1A" w14:textId="77777777" w:rsidR="00134A1B" w:rsidRPr="00134A1B" w:rsidRDefault="00134A1B" w:rsidP="00134A1B">
      <w:pPr>
        <w:spacing w:line="360" w:lineRule="auto"/>
        <w:rPr>
          <w:rFonts w:ascii="Arial" w:hAnsi="Arial" w:cs="Arial"/>
        </w:rPr>
      </w:pPr>
      <w:r w:rsidRPr="00134A1B">
        <w:rPr>
          <w:rFonts w:ascii="Arial" w:hAnsi="Arial" w:cs="Arial"/>
          <w:b/>
          <w:bCs/>
        </w:rPr>
        <w:t>Descontos e condições especiais</w:t>
      </w:r>
      <w:r w:rsidRPr="00134A1B">
        <w:rPr>
          <w:rFonts w:ascii="Arial" w:hAnsi="Arial" w:cs="Arial"/>
        </w:rPr>
        <w:br/>
        <w:t>– Ingresso Social: R$ 50 (válido para todos os dias, com venda somente na bilheteria)</w:t>
      </w:r>
      <w:r w:rsidRPr="00134A1B">
        <w:rPr>
          <w:rFonts w:ascii="Arial" w:hAnsi="Arial" w:cs="Arial"/>
        </w:rPr>
        <w:br/>
        <w:t xml:space="preserve">– Clientes pessoa física dos cartões de crédito Bradesco, </w:t>
      </w:r>
      <w:proofErr w:type="spellStart"/>
      <w:r w:rsidRPr="00134A1B">
        <w:rPr>
          <w:rFonts w:ascii="Arial" w:hAnsi="Arial" w:cs="Arial"/>
        </w:rPr>
        <w:t>Bradescard</w:t>
      </w:r>
      <w:proofErr w:type="spellEnd"/>
      <w:r w:rsidRPr="00134A1B">
        <w:rPr>
          <w:rFonts w:ascii="Arial" w:hAnsi="Arial" w:cs="Arial"/>
        </w:rPr>
        <w:t xml:space="preserve">, </w:t>
      </w:r>
      <w:proofErr w:type="spellStart"/>
      <w:r w:rsidRPr="00134A1B">
        <w:rPr>
          <w:rFonts w:ascii="Arial" w:hAnsi="Arial" w:cs="Arial"/>
        </w:rPr>
        <w:t>next</w:t>
      </w:r>
      <w:proofErr w:type="spellEnd"/>
      <w:r w:rsidRPr="00134A1B">
        <w:rPr>
          <w:rFonts w:ascii="Arial" w:hAnsi="Arial" w:cs="Arial"/>
        </w:rPr>
        <w:t xml:space="preserve"> e </w:t>
      </w:r>
      <w:proofErr w:type="spellStart"/>
      <w:r w:rsidRPr="00134A1B">
        <w:rPr>
          <w:rFonts w:ascii="Arial" w:hAnsi="Arial" w:cs="Arial"/>
        </w:rPr>
        <w:t>Digio</w:t>
      </w:r>
      <w:proofErr w:type="spellEnd"/>
      <w:r w:rsidRPr="00134A1B">
        <w:rPr>
          <w:rFonts w:ascii="Arial" w:hAnsi="Arial" w:cs="Arial"/>
        </w:rPr>
        <w:t xml:space="preserve"> têm 20% de desconto também durante a venda geral.</w:t>
      </w:r>
    </w:p>
    <w:p w14:paraId="2C534D17" w14:textId="77777777" w:rsidR="00134A1B" w:rsidRPr="00134A1B" w:rsidRDefault="00134A1B" w:rsidP="00134A1B">
      <w:pPr>
        <w:spacing w:line="360" w:lineRule="auto"/>
        <w:jc w:val="both"/>
        <w:rPr>
          <w:rFonts w:ascii="Arial" w:hAnsi="Arial" w:cs="Arial"/>
        </w:rPr>
      </w:pPr>
    </w:p>
    <w:sectPr w:rsidR="00134A1B" w:rsidRPr="00134A1B" w:rsidSect="00BF70DC">
      <w:pgSz w:w="11906" w:h="16838"/>
      <w:pgMar w:top="709" w:right="1133" w:bottom="0"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A1B"/>
    <w:rsid w:val="000B5521"/>
    <w:rsid w:val="001062CF"/>
    <w:rsid w:val="00134A1B"/>
    <w:rsid w:val="001646FB"/>
    <w:rsid w:val="00200E9C"/>
    <w:rsid w:val="004A7DE0"/>
    <w:rsid w:val="00504D0A"/>
    <w:rsid w:val="0057391D"/>
    <w:rsid w:val="005C748A"/>
    <w:rsid w:val="00734C10"/>
    <w:rsid w:val="007A0B9A"/>
    <w:rsid w:val="007B7DCE"/>
    <w:rsid w:val="008B71BA"/>
    <w:rsid w:val="008C450F"/>
    <w:rsid w:val="009E467D"/>
    <w:rsid w:val="00A83441"/>
    <w:rsid w:val="00B53FDE"/>
    <w:rsid w:val="00BC3753"/>
    <w:rsid w:val="00BF3F8B"/>
    <w:rsid w:val="00BF70DC"/>
    <w:rsid w:val="00C77C95"/>
    <w:rsid w:val="00D526FC"/>
    <w:rsid w:val="00DD14FC"/>
    <w:rsid w:val="00ED21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23C69"/>
  <w15:docId w15:val="{FB376884-334C-4D0F-BE53-A79C9F58F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F8B"/>
  </w:style>
  <w:style w:type="paragraph" w:styleId="Ttulo1">
    <w:name w:val="heading 1"/>
    <w:basedOn w:val="Normal"/>
    <w:next w:val="Normal"/>
    <w:link w:val="Ttulo1Char"/>
    <w:uiPriority w:val="9"/>
    <w:qFormat/>
    <w:rsid w:val="00134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134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134A1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134A1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134A1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134A1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34A1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34A1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34A1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34A1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134A1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134A1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134A1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134A1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134A1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34A1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34A1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34A1B"/>
    <w:rPr>
      <w:rFonts w:eastAsiaTheme="majorEastAsia" w:cstheme="majorBidi"/>
      <w:color w:val="272727" w:themeColor="text1" w:themeTint="D8"/>
    </w:rPr>
  </w:style>
  <w:style w:type="paragraph" w:styleId="Ttulo">
    <w:name w:val="Title"/>
    <w:basedOn w:val="Normal"/>
    <w:next w:val="Normal"/>
    <w:link w:val="TtuloChar"/>
    <w:uiPriority w:val="10"/>
    <w:qFormat/>
    <w:rsid w:val="00134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34A1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34A1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34A1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34A1B"/>
    <w:pPr>
      <w:spacing w:before="160"/>
      <w:jc w:val="center"/>
    </w:pPr>
    <w:rPr>
      <w:i/>
      <w:iCs/>
      <w:color w:val="404040" w:themeColor="text1" w:themeTint="BF"/>
    </w:rPr>
  </w:style>
  <w:style w:type="character" w:customStyle="1" w:styleId="CitaoChar">
    <w:name w:val="Citação Char"/>
    <w:basedOn w:val="Fontepargpadro"/>
    <w:link w:val="Citao"/>
    <w:uiPriority w:val="29"/>
    <w:rsid w:val="00134A1B"/>
    <w:rPr>
      <w:i/>
      <w:iCs/>
      <w:color w:val="404040" w:themeColor="text1" w:themeTint="BF"/>
    </w:rPr>
  </w:style>
  <w:style w:type="paragraph" w:styleId="PargrafodaLista">
    <w:name w:val="List Paragraph"/>
    <w:basedOn w:val="Normal"/>
    <w:uiPriority w:val="34"/>
    <w:qFormat/>
    <w:rsid w:val="00134A1B"/>
    <w:pPr>
      <w:ind w:left="720"/>
      <w:contextualSpacing/>
    </w:pPr>
  </w:style>
  <w:style w:type="character" w:styleId="nfaseIntensa">
    <w:name w:val="Intense Emphasis"/>
    <w:basedOn w:val="Fontepargpadro"/>
    <w:uiPriority w:val="21"/>
    <w:qFormat/>
    <w:rsid w:val="00134A1B"/>
    <w:rPr>
      <w:i/>
      <w:iCs/>
      <w:color w:val="0F4761" w:themeColor="accent1" w:themeShade="BF"/>
    </w:rPr>
  </w:style>
  <w:style w:type="paragraph" w:styleId="CitaoIntensa">
    <w:name w:val="Intense Quote"/>
    <w:basedOn w:val="Normal"/>
    <w:next w:val="Normal"/>
    <w:link w:val="CitaoIntensaChar"/>
    <w:uiPriority w:val="30"/>
    <w:qFormat/>
    <w:rsid w:val="00134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134A1B"/>
    <w:rPr>
      <w:i/>
      <w:iCs/>
      <w:color w:val="0F4761" w:themeColor="accent1" w:themeShade="BF"/>
    </w:rPr>
  </w:style>
  <w:style w:type="character" w:styleId="RefernciaIntensa">
    <w:name w:val="Intense Reference"/>
    <w:basedOn w:val="Fontepargpadro"/>
    <w:uiPriority w:val="32"/>
    <w:qFormat/>
    <w:rsid w:val="00134A1B"/>
    <w:rPr>
      <w:b/>
      <w:bCs/>
      <w:smallCaps/>
      <w:color w:val="0F4761" w:themeColor="accent1" w:themeShade="BF"/>
      <w:spacing w:val="5"/>
    </w:rPr>
  </w:style>
  <w:style w:type="character" w:styleId="Hyperlink">
    <w:name w:val="Hyperlink"/>
    <w:basedOn w:val="Fontepargpadro"/>
    <w:uiPriority w:val="99"/>
    <w:unhideWhenUsed/>
    <w:rsid w:val="00134A1B"/>
    <w:rPr>
      <w:color w:val="467886" w:themeColor="hyperlink"/>
      <w:u w:val="single"/>
    </w:rPr>
  </w:style>
  <w:style w:type="character" w:customStyle="1" w:styleId="MenoPendente1">
    <w:name w:val="Menção Pendente1"/>
    <w:basedOn w:val="Fontepargpadro"/>
    <w:uiPriority w:val="99"/>
    <w:semiHidden/>
    <w:unhideWhenUsed/>
    <w:rsid w:val="00134A1B"/>
    <w:rPr>
      <w:color w:val="605E5C"/>
      <w:shd w:val="clear" w:color="auto" w:fill="E1DFDD"/>
    </w:rPr>
  </w:style>
  <w:style w:type="paragraph" w:styleId="Textodebalo">
    <w:name w:val="Balloon Text"/>
    <w:basedOn w:val="Normal"/>
    <w:link w:val="TextodebaloChar"/>
    <w:uiPriority w:val="99"/>
    <w:semiHidden/>
    <w:unhideWhenUsed/>
    <w:rsid w:val="00D526F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526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39130">
      <w:bodyDiv w:val="1"/>
      <w:marLeft w:val="0"/>
      <w:marRight w:val="0"/>
      <w:marTop w:val="0"/>
      <w:marBottom w:val="0"/>
      <w:divBdr>
        <w:top w:val="none" w:sz="0" w:space="0" w:color="auto"/>
        <w:left w:val="none" w:sz="0" w:space="0" w:color="auto"/>
        <w:bottom w:val="none" w:sz="0" w:space="0" w:color="auto"/>
        <w:right w:val="none" w:sz="0" w:space="0" w:color="auto"/>
      </w:divBdr>
    </w:div>
    <w:div w:id="206180964">
      <w:bodyDiv w:val="1"/>
      <w:marLeft w:val="0"/>
      <w:marRight w:val="0"/>
      <w:marTop w:val="0"/>
      <w:marBottom w:val="0"/>
      <w:divBdr>
        <w:top w:val="none" w:sz="0" w:space="0" w:color="auto"/>
        <w:left w:val="none" w:sz="0" w:space="0" w:color="auto"/>
        <w:bottom w:val="none" w:sz="0" w:space="0" w:color="auto"/>
        <w:right w:val="none" w:sz="0" w:space="0" w:color="auto"/>
      </w:divBdr>
    </w:div>
    <w:div w:id="365645748">
      <w:bodyDiv w:val="1"/>
      <w:marLeft w:val="0"/>
      <w:marRight w:val="0"/>
      <w:marTop w:val="0"/>
      <w:marBottom w:val="0"/>
      <w:divBdr>
        <w:top w:val="none" w:sz="0" w:space="0" w:color="auto"/>
        <w:left w:val="none" w:sz="0" w:space="0" w:color="auto"/>
        <w:bottom w:val="none" w:sz="0" w:space="0" w:color="auto"/>
        <w:right w:val="none" w:sz="0" w:space="0" w:color="auto"/>
      </w:divBdr>
    </w:div>
    <w:div w:id="586234789">
      <w:bodyDiv w:val="1"/>
      <w:marLeft w:val="0"/>
      <w:marRight w:val="0"/>
      <w:marTop w:val="0"/>
      <w:marBottom w:val="0"/>
      <w:divBdr>
        <w:top w:val="none" w:sz="0" w:space="0" w:color="auto"/>
        <w:left w:val="none" w:sz="0" w:space="0" w:color="auto"/>
        <w:bottom w:val="none" w:sz="0" w:space="0" w:color="auto"/>
        <w:right w:val="none" w:sz="0" w:space="0" w:color="auto"/>
      </w:divBdr>
    </w:div>
    <w:div w:id="674499566">
      <w:bodyDiv w:val="1"/>
      <w:marLeft w:val="0"/>
      <w:marRight w:val="0"/>
      <w:marTop w:val="0"/>
      <w:marBottom w:val="0"/>
      <w:divBdr>
        <w:top w:val="none" w:sz="0" w:space="0" w:color="auto"/>
        <w:left w:val="none" w:sz="0" w:space="0" w:color="auto"/>
        <w:bottom w:val="none" w:sz="0" w:space="0" w:color="auto"/>
        <w:right w:val="none" w:sz="0" w:space="0" w:color="auto"/>
      </w:divBdr>
    </w:div>
    <w:div w:id="1252927319">
      <w:bodyDiv w:val="1"/>
      <w:marLeft w:val="0"/>
      <w:marRight w:val="0"/>
      <w:marTop w:val="0"/>
      <w:marBottom w:val="0"/>
      <w:divBdr>
        <w:top w:val="none" w:sz="0" w:space="0" w:color="auto"/>
        <w:left w:val="none" w:sz="0" w:space="0" w:color="auto"/>
        <w:bottom w:val="none" w:sz="0" w:space="0" w:color="auto"/>
        <w:right w:val="none" w:sz="0" w:space="0" w:color="auto"/>
      </w:divBdr>
    </w:div>
    <w:div w:id="1269697846">
      <w:bodyDiv w:val="1"/>
      <w:marLeft w:val="0"/>
      <w:marRight w:val="0"/>
      <w:marTop w:val="0"/>
      <w:marBottom w:val="0"/>
      <w:divBdr>
        <w:top w:val="none" w:sz="0" w:space="0" w:color="auto"/>
        <w:left w:val="none" w:sz="0" w:space="0" w:color="auto"/>
        <w:bottom w:val="none" w:sz="0" w:space="0" w:color="auto"/>
        <w:right w:val="none" w:sz="0" w:space="0" w:color="auto"/>
      </w:divBdr>
    </w:div>
    <w:div w:id="1322004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azuzaexposicao.com.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zuzaexposicao.com.br" TargetMode="External"/><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738</Words>
  <Characters>3990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Marcio Bandeira</dc:creator>
  <cp:keywords/>
  <dc:description/>
  <cp:lastModifiedBy>Marcio Bandeira</cp:lastModifiedBy>
  <cp:revision>12</cp:revision>
  <cp:lastPrinted>2025-07-02T21:56:00Z</cp:lastPrinted>
  <dcterms:created xsi:type="dcterms:W3CDTF">2025-07-02T21:17:00Z</dcterms:created>
  <dcterms:modified xsi:type="dcterms:W3CDTF">2025-07-03T13:07:00Z</dcterms:modified>
</cp:coreProperties>
</file>